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2C5A5" w14:textId="654DDF0A" w:rsidR="00412FDF" w:rsidRDefault="00412FDF" w:rsidP="00412FDF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bookmarkStart w:id="0" w:name="_GoBack"/>
      <w:bookmarkEnd w:id="0"/>
    </w:p>
    <w:p w14:paraId="1D54F714" w14:textId="77777777" w:rsidR="0022070E" w:rsidRPr="00B21760" w:rsidRDefault="0022070E" w:rsidP="00220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1760">
        <w:rPr>
          <w:rFonts w:ascii="Arial" w:hAnsi="Arial" w:cs="Arial"/>
          <w:b/>
          <w:sz w:val="24"/>
          <w:szCs w:val="24"/>
        </w:rPr>
        <w:t>JOB DESCRIPTION</w:t>
      </w:r>
    </w:p>
    <w:p w14:paraId="5F976D37" w14:textId="77777777" w:rsidR="008E0710" w:rsidRPr="00B21760" w:rsidRDefault="008E0710" w:rsidP="008E07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45C49A" w14:textId="3CB40372" w:rsidR="009B2CDE" w:rsidRPr="00DA59CE" w:rsidRDefault="009B2CDE" w:rsidP="008E07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C3C3E">
        <w:rPr>
          <w:rFonts w:ascii="Arial" w:hAnsi="Arial" w:cs="Arial"/>
          <w:sz w:val="24"/>
          <w:szCs w:val="24"/>
        </w:rPr>
        <w:t>Cook</w:t>
      </w:r>
    </w:p>
    <w:p w14:paraId="429417D2" w14:textId="77777777" w:rsidR="009B2CDE" w:rsidRDefault="009B2CDE" w:rsidP="008E07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629EE4" w14:textId="77777777" w:rsidR="008E0710" w:rsidRDefault="008E0710" w:rsidP="008E07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1760">
        <w:rPr>
          <w:rFonts w:ascii="Arial" w:hAnsi="Arial" w:cs="Arial"/>
          <w:b/>
          <w:sz w:val="24"/>
          <w:szCs w:val="24"/>
        </w:rPr>
        <w:t>Responsible to:</w:t>
      </w:r>
      <w:r w:rsidRPr="00B21760">
        <w:rPr>
          <w:rFonts w:ascii="Arial" w:hAnsi="Arial" w:cs="Arial"/>
          <w:b/>
          <w:sz w:val="24"/>
          <w:szCs w:val="24"/>
        </w:rPr>
        <w:tab/>
      </w:r>
      <w:r w:rsidRPr="00B21760">
        <w:rPr>
          <w:rFonts w:ascii="Arial" w:hAnsi="Arial" w:cs="Arial"/>
          <w:b/>
          <w:sz w:val="24"/>
          <w:szCs w:val="24"/>
        </w:rPr>
        <w:tab/>
      </w:r>
      <w:r w:rsidR="00B21760" w:rsidRPr="00B21760">
        <w:rPr>
          <w:rFonts w:ascii="Arial" w:hAnsi="Arial" w:cs="Arial"/>
          <w:sz w:val="24"/>
          <w:szCs w:val="24"/>
        </w:rPr>
        <w:t>Catering Services Manager</w:t>
      </w:r>
    </w:p>
    <w:p w14:paraId="5076753B" w14:textId="77777777" w:rsidR="009B2CDE" w:rsidRDefault="009B2CDE" w:rsidP="008E07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7C418E" w14:textId="3177094B" w:rsidR="009B2CDE" w:rsidRPr="00B21760" w:rsidRDefault="009B2CDE" w:rsidP="008E07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CDE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C3C3E">
        <w:rPr>
          <w:rFonts w:ascii="Arial" w:hAnsi="Arial" w:cs="Arial"/>
          <w:sz w:val="24"/>
          <w:szCs w:val="24"/>
        </w:rPr>
        <w:t>October 2021</w:t>
      </w:r>
    </w:p>
    <w:p w14:paraId="18EBDEB9" w14:textId="77777777" w:rsidR="008E0710" w:rsidRPr="00B21760" w:rsidRDefault="008E0710" w:rsidP="008E07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CC15AE" w14:textId="77777777" w:rsidR="00D63371" w:rsidRPr="00B21760" w:rsidRDefault="006A3B5C" w:rsidP="008E07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1760">
        <w:rPr>
          <w:rFonts w:ascii="Arial" w:hAnsi="Arial" w:cs="Arial"/>
          <w:b/>
          <w:sz w:val="24"/>
          <w:szCs w:val="24"/>
        </w:rPr>
        <w:t xml:space="preserve">Job </w:t>
      </w:r>
      <w:r>
        <w:rPr>
          <w:rFonts w:ascii="Arial" w:hAnsi="Arial" w:cs="Arial"/>
          <w:b/>
          <w:sz w:val="24"/>
          <w:szCs w:val="24"/>
        </w:rPr>
        <w:t>P</w:t>
      </w:r>
      <w:r w:rsidRPr="00B21760">
        <w:rPr>
          <w:rFonts w:ascii="Arial" w:hAnsi="Arial" w:cs="Arial"/>
          <w:b/>
          <w:sz w:val="24"/>
          <w:szCs w:val="24"/>
        </w:rPr>
        <w:t>urpose</w:t>
      </w:r>
    </w:p>
    <w:p w14:paraId="4F689013" w14:textId="77777777" w:rsidR="00D63371" w:rsidRPr="00B21760" w:rsidRDefault="00D63371" w:rsidP="008E07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6BF6E6" w14:textId="77777777" w:rsidR="006A3B5C" w:rsidRPr="00392B88" w:rsidRDefault="006A3B5C" w:rsidP="006A3B5C">
      <w:pPr>
        <w:pStyle w:val="NormalWeb"/>
        <w:spacing w:before="0" w:beforeAutospacing="0" w:after="24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To prepare</w:t>
      </w:r>
      <w:r w:rsidRPr="00392B88">
        <w:rPr>
          <w:rFonts w:ascii="Arial" w:hAnsi="Arial" w:cs="Arial"/>
          <w:color w:val="2D2D2D"/>
        </w:rPr>
        <w:t xml:space="preserve"> </w:t>
      </w:r>
      <w:r>
        <w:rPr>
          <w:rFonts w:ascii="Arial" w:hAnsi="Arial" w:cs="Arial"/>
          <w:color w:val="2D2D2D"/>
        </w:rPr>
        <w:t xml:space="preserve">cooked breakfast, lunch and </w:t>
      </w:r>
      <w:r w:rsidRPr="00392B88">
        <w:rPr>
          <w:rFonts w:ascii="Arial" w:hAnsi="Arial" w:cs="Arial"/>
          <w:color w:val="2D2D2D"/>
        </w:rPr>
        <w:t>evening meal for residents</w:t>
      </w:r>
      <w:r>
        <w:rPr>
          <w:rFonts w:ascii="Arial" w:hAnsi="Arial" w:cs="Arial"/>
          <w:color w:val="2D2D2D"/>
        </w:rPr>
        <w:t xml:space="preserve"> and make</w:t>
      </w:r>
      <w:r w:rsidRPr="00392B88">
        <w:rPr>
          <w:rFonts w:ascii="Arial" w:hAnsi="Arial" w:cs="Arial"/>
          <w:color w:val="2D2D2D"/>
        </w:rPr>
        <w:t xml:space="preserve"> adjustments to food items to accommodate residents </w:t>
      </w:r>
      <w:r>
        <w:rPr>
          <w:rFonts w:ascii="Arial" w:hAnsi="Arial" w:cs="Arial"/>
          <w:color w:val="2D2D2D"/>
        </w:rPr>
        <w:t xml:space="preserve">with allergies or specific dietary </w:t>
      </w:r>
      <w:r w:rsidRPr="00392B88">
        <w:rPr>
          <w:rFonts w:ascii="Arial" w:hAnsi="Arial" w:cs="Arial"/>
          <w:color w:val="2D2D2D"/>
        </w:rPr>
        <w:t>concerns</w:t>
      </w:r>
      <w:r>
        <w:rPr>
          <w:rFonts w:ascii="Arial" w:hAnsi="Arial" w:cs="Arial"/>
          <w:color w:val="2D2D2D"/>
        </w:rPr>
        <w:t>.  Operate</w:t>
      </w:r>
      <w:r w:rsidRPr="00392B88">
        <w:rPr>
          <w:rFonts w:ascii="Arial" w:hAnsi="Arial" w:cs="Arial"/>
          <w:color w:val="2D2D2D"/>
        </w:rPr>
        <w:t xml:space="preserve"> various kitchen appliances such as an oven, grill, deep fat fryer, dishwasher, etc.</w:t>
      </w:r>
    </w:p>
    <w:p w14:paraId="1BF59F55" w14:textId="77777777" w:rsidR="006A3B5C" w:rsidRDefault="006A3B5C" w:rsidP="006A3B5C">
      <w:pPr>
        <w:pStyle w:val="NormalWeb"/>
        <w:spacing w:before="0" w:beforeAutospacing="0" w:after="24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To take part in a seven day week rolling rota and be the ‘go to’ person when on shift for the residents, care staff and others to ensure a smooth running kitchen with people’s needs at heart.</w:t>
      </w:r>
      <w:r w:rsidRPr="00392B88">
        <w:rPr>
          <w:rFonts w:ascii="Arial" w:hAnsi="Arial" w:cs="Arial"/>
          <w:color w:val="2D2D2D"/>
        </w:rPr>
        <w:t xml:space="preserve"> </w:t>
      </w:r>
    </w:p>
    <w:p w14:paraId="38EE3946" w14:textId="77777777" w:rsidR="006A3B5C" w:rsidRPr="00B21760" w:rsidRDefault="006A3B5C" w:rsidP="008E07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181184" w14:textId="77777777" w:rsidR="000A30DD" w:rsidRPr="00B21760" w:rsidRDefault="000A30DD">
      <w:pPr>
        <w:rPr>
          <w:rFonts w:ascii="Arial" w:hAnsi="Arial" w:cs="Arial"/>
          <w:sz w:val="24"/>
          <w:szCs w:val="24"/>
        </w:rPr>
      </w:pPr>
      <w:r w:rsidRPr="00B2176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Specific Duties and Responsibilities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A30DD" w:rsidRPr="00B21760" w14:paraId="7B72FA56" w14:textId="77777777" w:rsidTr="000A30DD">
        <w:trPr>
          <w:tblCellSpacing w:w="0" w:type="dxa"/>
        </w:trPr>
        <w:tc>
          <w:tcPr>
            <w:tcW w:w="0" w:type="auto"/>
            <w:hideMark/>
          </w:tcPr>
          <w:p w14:paraId="0464BBB0" w14:textId="77777777" w:rsidR="008E0710" w:rsidRPr="006A3B5C" w:rsidRDefault="006A3B5C" w:rsidP="006A3B5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6A3B5C">
              <w:rPr>
                <w:rFonts w:ascii="Arial" w:hAnsi="Arial" w:cs="Arial"/>
                <w:b/>
                <w:sz w:val="24"/>
                <w:szCs w:val="24"/>
              </w:rPr>
              <w:t>Food Preparation</w:t>
            </w:r>
          </w:p>
          <w:p w14:paraId="27811466" w14:textId="77777777" w:rsidR="006A3B5C" w:rsidRDefault="006A3B5C" w:rsidP="006A3B5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Provide for special dietary requirements where necessary, and take into account the preferences of individual </w:t>
            </w: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residents</w:t>
            </w: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.</w:t>
            </w:r>
          </w:p>
          <w:p w14:paraId="1DF84F25" w14:textId="77777777" w:rsidR="006A3B5C" w:rsidRPr="00FE02A6" w:rsidRDefault="006A3B5C" w:rsidP="006A3B5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FE02A6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To prepare nutritional food and beverages to a high standard and promptly in accordance with agreed mealtimes </w:t>
            </w:r>
          </w:p>
          <w:p w14:paraId="5A00F9DC" w14:textId="77777777" w:rsidR="006A3B5C" w:rsidRPr="00392B88" w:rsidRDefault="006A3B5C" w:rsidP="006A3B5C">
            <w:pPr>
              <w:spacing w:after="24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en-GB"/>
              </w:rPr>
              <w:t>Communication</w:t>
            </w:r>
          </w:p>
          <w:p w14:paraId="727E4855" w14:textId="77777777" w:rsidR="006A3B5C" w:rsidRPr="00392B88" w:rsidRDefault="006A3B5C" w:rsidP="006A3B5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Liaise with the </w:t>
            </w: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Catering Services </w:t>
            </w: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Manager</w:t>
            </w: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, Care Services Managers, Care staff and all Catering Staff to ensure that there is a whole team approach</w:t>
            </w: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.</w:t>
            </w:r>
          </w:p>
          <w:p w14:paraId="71A9D5CB" w14:textId="77777777" w:rsidR="006A3B5C" w:rsidRDefault="006A3B5C" w:rsidP="006A3B5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Participate in Staff and </w:t>
            </w: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residents’</w:t>
            </w: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 meetings as and when required.</w:t>
            </w:r>
          </w:p>
          <w:p w14:paraId="6B22D3CD" w14:textId="3224557C" w:rsidR="005C3C3E" w:rsidRPr="00392B88" w:rsidRDefault="005C3C3E" w:rsidP="006A3B5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Lead the kitchen staff to deliver an efficient food service to the residents.</w:t>
            </w:r>
          </w:p>
          <w:p w14:paraId="1B7BC2C3" w14:textId="77777777" w:rsidR="006A3B5C" w:rsidRPr="00392B88" w:rsidRDefault="006A3B5C" w:rsidP="006A3B5C">
            <w:pPr>
              <w:spacing w:after="24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en-GB"/>
              </w:rPr>
              <w:t>Training &amp; Development</w:t>
            </w:r>
          </w:p>
          <w:p w14:paraId="633F7D68" w14:textId="77777777" w:rsidR="006A3B5C" w:rsidRPr="00392B88" w:rsidRDefault="006A3B5C" w:rsidP="006A3B5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Maintain professional knowledge and competence.</w:t>
            </w:r>
          </w:p>
          <w:p w14:paraId="15BAE2D0" w14:textId="77777777" w:rsidR="006A3B5C" w:rsidRPr="00392B88" w:rsidRDefault="006A3B5C" w:rsidP="006A3B5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Attend mandatory training days/courses, on or off site, as and when required.</w:t>
            </w:r>
          </w:p>
          <w:p w14:paraId="3D9C0BD9" w14:textId="77777777" w:rsidR="006A3B5C" w:rsidRPr="00392B88" w:rsidRDefault="006A3B5C" w:rsidP="006A3B5C">
            <w:pPr>
              <w:spacing w:after="24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en-GB"/>
              </w:rPr>
              <w:t>Health &amp; Safety</w:t>
            </w:r>
          </w:p>
          <w:p w14:paraId="267F45D9" w14:textId="77777777" w:rsidR="006A3B5C" w:rsidRPr="00392B88" w:rsidRDefault="006A3B5C" w:rsidP="006A3B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Ensure statutory Health and Safety standards in the kitchen and dining areas.</w:t>
            </w:r>
          </w:p>
          <w:p w14:paraId="7BA74A47" w14:textId="77777777" w:rsidR="006A3B5C" w:rsidRDefault="006A3B5C" w:rsidP="006A3B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Ensure all crockery and equipment is cleaned and stored appropriately, and that the overal</w:t>
            </w: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l cleaning of the kitchen area </w:t>
            </w: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and</w:t>
            </w: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 the dining areas</w:t>
            </w: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 is carried out effectively.</w:t>
            </w:r>
          </w:p>
          <w:p w14:paraId="5BD98BB0" w14:textId="77777777" w:rsidR="006A3B5C" w:rsidRDefault="006A3B5C" w:rsidP="006A3B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lastRenderedPageBreak/>
              <w:t>To monitor stock control and to ensure proper stock rotation of foodstuffs to minimise wastage, and to dispose of promptly any foodstuff found to be past “sell-by” dates for any reason.</w:t>
            </w:r>
          </w:p>
          <w:p w14:paraId="43D0CF8E" w14:textId="77777777" w:rsidR="006A3B5C" w:rsidRDefault="006A3B5C" w:rsidP="006A3B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To maintain a high standard of hygiene and cleanliness in the kitchen and food storage areas always, in accordance with the appropriate Food Hygiene Regulations.</w:t>
            </w:r>
          </w:p>
          <w:p w14:paraId="3CB754A6" w14:textId="77777777" w:rsidR="006A3B5C" w:rsidRDefault="006A3B5C" w:rsidP="006A3B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To implement safe working procedures and practices in accordance with Health &amp; Safety legislation.</w:t>
            </w:r>
          </w:p>
          <w:p w14:paraId="60374AE1" w14:textId="77777777" w:rsidR="006A3B5C" w:rsidRDefault="006A3B5C" w:rsidP="006A3B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To ensure safe operation and maintenance, as needed, of all kitchen equipment.</w:t>
            </w:r>
          </w:p>
          <w:p w14:paraId="44408D21" w14:textId="77777777" w:rsidR="006A3B5C" w:rsidRPr="006A3B5C" w:rsidRDefault="006A3B5C" w:rsidP="006A3B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To assist in the monitoring and recording of refrigerator, cooler and freezer temperatures in accordance with Environmental Health requirements.</w:t>
            </w:r>
          </w:p>
        </w:tc>
      </w:tr>
      <w:tr w:rsidR="000A30DD" w:rsidRPr="00B21760" w14:paraId="1D5DF2C9" w14:textId="77777777" w:rsidTr="000A30DD">
        <w:trPr>
          <w:tblCellSpacing w:w="0" w:type="dxa"/>
        </w:trPr>
        <w:tc>
          <w:tcPr>
            <w:tcW w:w="0" w:type="auto"/>
            <w:hideMark/>
          </w:tcPr>
          <w:p w14:paraId="04FA9CCC" w14:textId="77777777" w:rsidR="000A30DD" w:rsidRPr="00B21760" w:rsidRDefault="000A30DD" w:rsidP="008E0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A30DD" w:rsidRPr="00B21760" w14:paraId="514397E6" w14:textId="77777777" w:rsidTr="000A30DD">
        <w:trPr>
          <w:tblCellSpacing w:w="0" w:type="dxa"/>
        </w:trPr>
        <w:tc>
          <w:tcPr>
            <w:tcW w:w="0" w:type="auto"/>
            <w:hideMark/>
          </w:tcPr>
          <w:p w14:paraId="3837D718" w14:textId="77777777" w:rsidR="00412FDF" w:rsidRPr="00B21760" w:rsidRDefault="00412FDF" w:rsidP="00412F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92726C7" w14:textId="77777777" w:rsidR="000A30DD" w:rsidRPr="00B21760" w:rsidRDefault="000A30DD" w:rsidP="000A30DD">
      <w:pPr>
        <w:rPr>
          <w:rFonts w:ascii="Arial" w:hAnsi="Arial" w:cs="Arial"/>
          <w:sz w:val="24"/>
          <w:szCs w:val="24"/>
        </w:rPr>
      </w:pPr>
      <w:r w:rsidRPr="00B2176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General Duties and Responsibilities</w:t>
      </w:r>
    </w:p>
    <w:tbl>
      <w:tblPr>
        <w:tblW w:w="4907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58"/>
      </w:tblGrid>
      <w:tr w:rsidR="000A30DD" w:rsidRPr="00B21760" w14:paraId="5B16F360" w14:textId="77777777" w:rsidTr="008C41DF">
        <w:trPr>
          <w:tblCellSpacing w:w="0" w:type="dxa"/>
        </w:trPr>
        <w:tc>
          <w:tcPr>
            <w:tcW w:w="5000" w:type="pct"/>
            <w:hideMark/>
          </w:tcPr>
          <w:p w14:paraId="5E075A10" w14:textId="77777777" w:rsidR="000A30DD" w:rsidRPr="00B21760" w:rsidRDefault="000A30DD" w:rsidP="00863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1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adhere to existing working practices, methods, procedures, </w:t>
            </w:r>
            <w:r w:rsidR="00863F8F" w:rsidRPr="00B21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COSHH, hygiene and fire regulations; </w:t>
            </w:r>
            <w:r w:rsidRPr="00B21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undertake relevant training and development activities and to respond positively to new and alternative systems.</w:t>
            </w:r>
          </w:p>
        </w:tc>
      </w:tr>
      <w:tr w:rsidR="000A30DD" w:rsidRPr="00B21760" w14:paraId="422D177B" w14:textId="77777777" w:rsidTr="008C41DF">
        <w:trPr>
          <w:tblCellSpacing w:w="0" w:type="dxa"/>
        </w:trPr>
        <w:tc>
          <w:tcPr>
            <w:tcW w:w="5000" w:type="pct"/>
            <w:hideMark/>
          </w:tcPr>
          <w:p w14:paraId="1A83825E" w14:textId="77777777" w:rsidR="000A30DD" w:rsidRPr="00B21760" w:rsidRDefault="000A30DD" w:rsidP="000A3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6EAA086" w14:textId="77777777" w:rsidR="000A30DD" w:rsidRPr="00B21760" w:rsidRDefault="000A30DD" w:rsidP="000A30D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p w14:paraId="021D2287" w14:textId="77777777" w:rsidR="000A30DD" w:rsidRPr="00B21760" w:rsidRDefault="000A30DD" w:rsidP="000A30D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4907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58"/>
      </w:tblGrid>
      <w:tr w:rsidR="000A30DD" w:rsidRPr="00B21760" w14:paraId="6408951B" w14:textId="77777777" w:rsidTr="008C41DF">
        <w:trPr>
          <w:tblCellSpacing w:w="0" w:type="dxa"/>
        </w:trPr>
        <w:tc>
          <w:tcPr>
            <w:tcW w:w="5000" w:type="pct"/>
            <w:hideMark/>
          </w:tcPr>
          <w:p w14:paraId="32C25376" w14:textId="77777777" w:rsidR="00412FDF" w:rsidRPr="00B21760" w:rsidRDefault="000A30DD" w:rsidP="00A35D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1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co-operate in complying with relevant health and safety legislation, policies and procedures in the performance of the duties of the post.</w:t>
            </w:r>
          </w:p>
        </w:tc>
      </w:tr>
      <w:tr w:rsidR="000A30DD" w:rsidRPr="00B21760" w14:paraId="0337C41A" w14:textId="77777777" w:rsidTr="008C41DF">
        <w:trPr>
          <w:tblCellSpacing w:w="0" w:type="dxa"/>
        </w:trPr>
        <w:tc>
          <w:tcPr>
            <w:tcW w:w="5000" w:type="pct"/>
            <w:hideMark/>
          </w:tcPr>
          <w:p w14:paraId="384D2957" w14:textId="77777777" w:rsidR="000A30DD" w:rsidRPr="00B21760" w:rsidRDefault="000A30DD" w:rsidP="000A3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0D6AD697" w14:textId="77777777" w:rsidR="000A30DD" w:rsidRPr="00B21760" w:rsidRDefault="000A30DD" w:rsidP="000A30D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p w14:paraId="56B71AB9" w14:textId="77777777" w:rsidR="000A30DD" w:rsidRPr="00B21760" w:rsidRDefault="000A30DD" w:rsidP="000A30D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47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75"/>
      </w:tblGrid>
      <w:tr w:rsidR="000A30DD" w:rsidRPr="00B21760" w14:paraId="2CC67EAA" w14:textId="77777777" w:rsidTr="000A30DD">
        <w:trPr>
          <w:tblCellSpacing w:w="0" w:type="dxa"/>
        </w:trPr>
        <w:tc>
          <w:tcPr>
            <w:tcW w:w="5000" w:type="pct"/>
            <w:hideMark/>
          </w:tcPr>
          <w:p w14:paraId="49892112" w14:textId="77777777" w:rsidR="000A30DD" w:rsidRPr="00B21760" w:rsidRDefault="000A30DD" w:rsidP="000A3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1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maintain confidentiality and observe data protection and associated guidelines where appropriate.</w:t>
            </w:r>
          </w:p>
        </w:tc>
      </w:tr>
      <w:tr w:rsidR="000A30DD" w:rsidRPr="00B21760" w14:paraId="5C2CE0AB" w14:textId="77777777" w:rsidTr="000A30DD">
        <w:trPr>
          <w:tblCellSpacing w:w="0" w:type="dxa"/>
        </w:trPr>
        <w:tc>
          <w:tcPr>
            <w:tcW w:w="5000" w:type="pct"/>
            <w:hideMark/>
          </w:tcPr>
          <w:p w14:paraId="55F61267" w14:textId="77777777" w:rsidR="000A30DD" w:rsidRPr="00B21760" w:rsidRDefault="000A30DD" w:rsidP="000A3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0B3E580" w14:textId="77777777" w:rsidR="000A30DD" w:rsidRPr="00B21760" w:rsidRDefault="000A30DD" w:rsidP="000A30D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p w14:paraId="5078301F" w14:textId="77777777" w:rsidR="000A30DD" w:rsidRPr="00B21760" w:rsidRDefault="000A30DD" w:rsidP="000A30D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47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75"/>
      </w:tblGrid>
      <w:tr w:rsidR="000A30DD" w:rsidRPr="00B21760" w14:paraId="45A2ECA1" w14:textId="77777777" w:rsidTr="000A30DD">
        <w:trPr>
          <w:tblCellSpacing w:w="0" w:type="dxa"/>
        </w:trPr>
        <w:tc>
          <w:tcPr>
            <w:tcW w:w="5000" w:type="pct"/>
            <w:hideMark/>
          </w:tcPr>
          <w:p w14:paraId="2DDB0030" w14:textId="77777777" w:rsidR="000A30DD" w:rsidRPr="00B21760" w:rsidRDefault="000A30DD" w:rsidP="000A3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1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carry out any other reasonable duties and responsibilities within the overall function, commensurate with the grading and level of responsibilities of the post.</w:t>
            </w:r>
          </w:p>
        </w:tc>
      </w:tr>
      <w:tr w:rsidR="000A30DD" w:rsidRPr="00B21760" w14:paraId="6DC4C90E" w14:textId="77777777" w:rsidTr="00897B45">
        <w:trPr>
          <w:trHeight w:val="785"/>
          <w:tblCellSpacing w:w="0" w:type="dxa"/>
        </w:trPr>
        <w:tc>
          <w:tcPr>
            <w:tcW w:w="5000" w:type="pct"/>
            <w:hideMark/>
          </w:tcPr>
          <w:p w14:paraId="165CC95D" w14:textId="77777777" w:rsidR="00897B45" w:rsidRPr="00B21760" w:rsidRDefault="00897B45" w:rsidP="00B4430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21760">
              <w:rPr>
                <w:rFonts w:ascii="Arial" w:hAnsi="Arial" w:cs="Arial"/>
                <w:sz w:val="24"/>
                <w:szCs w:val="24"/>
              </w:rPr>
              <w:t xml:space="preserve">Positively support equality of opportunity and equity of treatment to colleagues and </w:t>
            </w:r>
            <w:r w:rsidR="00A35D6C">
              <w:rPr>
                <w:rFonts w:ascii="Arial" w:hAnsi="Arial" w:cs="Arial"/>
                <w:sz w:val="24"/>
                <w:szCs w:val="24"/>
              </w:rPr>
              <w:t>residents</w:t>
            </w:r>
            <w:r w:rsidRPr="00B21760">
              <w:rPr>
                <w:rFonts w:ascii="Arial" w:hAnsi="Arial" w:cs="Arial"/>
                <w:sz w:val="24"/>
                <w:szCs w:val="24"/>
              </w:rPr>
              <w:t xml:space="preserve"> in accordance with the Equal Opportunities Policy.</w:t>
            </w:r>
          </w:p>
          <w:p w14:paraId="00A5A558" w14:textId="77777777" w:rsidR="000A30DD" w:rsidRPr="00B21760" w:rsidRDefault="000A30DD" w:rsidP="000A3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161FEBF" w14:textId="77777777" w:rsidR="00FE34FC" w:rsidRDefault="00FE34FC">
      <w:pPr>
        <w:rPr>
          <w:rFonts w:ascii="Arial" w:hAnsi="Arial" w:cs="Arial"/>
          <w:sz w:val="24"/>
          <w:szCs w:val="24"/>
        </w:rPr>
      </w:pPr>
    </w:p>
    <w:p w14:paraId="1776B08B" w14:textId="77777777" w:rsidR="00A020C9" w:rsidRDefault="009B2CDE" w:rsidP="00A020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Signed: ……………………………………..  Date: ……………………….</w:t>
      </w:r>
    </w:p>
    <w:p w14:paraId="3F5F7F17" w14:textId="77777777" w:rsidR="00DF4D9B" w:rsidRPr="00B21760" w:rsidRDefault="00DF4D9B" w:rsidP="00A020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9B70D8" w14:textId="77777777" w:rsidR="009B2CDE" w:rsidRPr="002118A3" w:rsidRDefault="009B2CDE" w:rsidP="009B2CDE">
      <w:pPr>
        <w:keepNext/>
        <w:outlineLvl w:val="0"/>
        <w:rPr>
          <w:rFonts w:ascii="Arial" w:hAnsi="Arial" w:cs="Arial"/>
          <w:b/>
          <w:bCs/>
          <w:sz w:val="24"/>
          <w:szCs w:val="24"/>
        </w:rPr>
      </w:pPr>
      <w:r w:rsidRPr="002118A3">
        <w:rPr>
          <w:rFonts w:ascii="Arial" w:hAnsi="Arial" w:cs="Arial"/>
          <w:b/>
          <w:bCs/>
          <w:sz w:val="24"/>
          <w:szCs w:val="24"/>
        </w:rPr>
        <w:lastRenderedPageBreak/>
        <w:t>PERSON SPECIFICATION –</w:t>
      </w:r>
      <w:r w:rsidR="006A3B5C">
        <w:rPr>
          <w:rFonts w:ascii="Arial" w:hAnsi="Arial" w:cs="Arial"/>
          <w:b/>
          <w:bCs/>
          <w:sz w:val="24"/>
          <w:szCs w:val="24"/>
        </w:rPr>
        <w:t xml:space="preserve"> COOK SUPERVISOR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691"/>
        <w:gridCol w:w="4867"/>
        <w:gridCol w:w="2373"/>
        <w:gridCol w:w="2418"/>
      </w:tblGrid>
      <w:tr w:rsidR="00AE7867" w:rsidRPr="00274366" w14:paraId="17A8DB4F" w14:textId="77777777" w:rsidTr="00211570">
        <w:tc>
          <w:tcPr>
            <w:tcW w:w="710" w:type="dxa"/>
            <w:vAlign w:val="center"/>
          </w:tcPr>
          <w:p w14:paraId="5F44DFFD" w14:textId="77777777" w:rsidR="009B2CDE" w:rsidRPr="00274366" w:rsidRDefault="009B2CDE" w:rsidP="00211570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03" w:type="dxa"/>
          </w:tcPr>
          <w:p w14:paraId="7051DEB9" w14:textId="77777777" w:rsidR="009B2CDE" w:rsidRPr="00274366" w:rsidRDefault="009B2CDE" w:rsidP="00211570">
            <w:pPr>
              <w:keepNext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274366">
              <w:rPr>
                <w:rFonts w:ascii="Arial" w:hAnsi="Arial" w:cs="Arial"/>
                <w:b/>
                <w:bCs/>
                <w:i/>
              </w:rPr>
              <w:t>ESSENTIAL</w:t>
            </w:r>
          </w:p>
        </w:tc>
        <w:tc>
          <w:tcPr>
            <w:tcW w:w="2426" w:type="dxa"/>
          </w:tcPr>
          <w:p w14:paraId="0FDA5C0A" w14:textId="77777777" w:rsidR="009B2CDE" w:rsidRPr="00274366" w:rsidRDefault="009B2CDE" w:rsidP="00211570">
            <w:pPr>
              <w:keepNext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274366">
              <w:rPr>
                <w:rFonts w:ascii="Arial" w:hAnsi="Arial" w:cs="Arial"/>
                <w:b/>
                <w:bCs/>
                <w:i/>
              </w:rPr>
              <w:t>DESIRABLE</w:t>
            </w:r>
          </w:p>
        </w:tc>
        <w:tc>
          <w:tcPr>
            <w:tcW w:w="2110" w:type="dxa"/>
          </w:tcPr>
          <w:p w14:paraId="4709B6C9" w14:textId="77777777" w:rsidR="009B2CDE" w:rsidRPr="00274366" w:rsidRDefault="009B2CDE" w:rsidP="00211570">
            <w:pPr>
              <w:rPr>
                <w:rFonts w:ascii="Arial" w:hAnsi="Arial" w:cs="Arial"/>
                <w:b/>
                <w:bCs/>
                <w:i/>
              </w:rPr>
            </w:pPr>
            <w:r w:rsidRPr="00274366">
              <w:rPr>
                <w:rFonts w:ascii="Arial" w:hAnsi="Arial" w:cs="Arial"/>
                <w:b/>
                <w:bCs/>
                <w:i/>
              </w:rPr>
              <w:t>METHOD OF ASSESSMENT</w:t>
            </w:r>
          </w:p>
          <w:p w14:paraId="5AB61DFA" w14:textId="77777777" w:rsidR="009B2CDE" w:rsidRPr="00274366" w:rsidRDefault="009B2CDE" w:rsidP="0021157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AE7867" w:rsidRPr="00274366" w14:paraId="08725952" w14:textId="77777777" w:rsidTr="00211570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14:paraId="43F23739" w14:textId="77777777" w:rsidR="009B2CDE" w:rsidRPr="00274366" w:rsidRDefault="009B2CDE" w:rsidP="00211570">
            <w:pPr>
              <w:keepNext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274366">
              <w:rPr>
                <w:rFonts w:ascii="Arial" w:hAnsi="Arial" w:cs="Arial"/>
                <w:b/>
                <w:bCs/>
                <w:szCs w:val="24"/>
              </w:rPr>
              <w:t>EXPERIENCE</w:t>
            </w:r>
          </w:p>
        </w:tc>
        <w:tc>
          <w:tcPr>
            <w:tcW w:w="5103" w:type="dxa"/>
          </w:tcPr>
          <w:p w14:paraId="3E3D5129" w14:textId="77777777" w:rsidR="009B2CDE" w:rsidRPr="002118A3" w:rsidRDefault="009B2CDE" w:rsidP="009B2C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18A3">
              <w:rPr>
                <w:rFonts w:ascii="Arial" w:hAnsi="Arial" w:cs="Arial"/>
                <w:sz w:val="24"/>
                <w:szCs w:val="24"/>
              </w:rPr>
              <w:t>Experience of working in a busy commercial kitchen</w:t>
            </w:r>
          </w:p>
        </w:tc>
        <w:tc>
          <w:tcPr>
            <w:tcW w:w="2426" w:type="dxa"/>
          </w:tcPr>
          <w:p w14:paraId="515F685C" w14:textId="77777777" w:rsidR="009B2CDE" w:rsidRDefault="009B2CDE" w:rsidP="009B2C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>Experience working in a care home or similar setting</w:t>
            </w:r>
          </w:p>
          <w:p w14:paraId="00BF1D27" w14:textId="77777777" w:rsidR="002118A3" w:rsidRPr="002118A3" w:rsidRDefault="002118A3" w:rsidP="0023181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3ECE0B94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>Application/Interview</w:t>
            </w:r>
          </w:p>
          <w:p w14:paraId="019EFF44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B3921E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F96E81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11157D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7867" w:rsidRPr="00274366" w14:paraId="776EA0AC" w14:textId="77777777" w:rsidTr="00211570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14:paraId="25D94A79" w14:textId="77777777" w:rsidR="009B2CDE" w:rsidRPr="00274366" w:rsidRDefault="009B2CDE" w:rsidP="00211570">
            <w:pPr>
              <w:keepNext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274366">
              <w:rPr>
                <w:rFonts w:ascii="Arial" w:hAnsi="Arial" w:cs="Arial"/>
                <w:b/>
                <w:bCs/>
                <w:szCs w:val="24"/>
              </w:rPr>
              <w:t>QUALIFICATONS/ KNOWLEDGE</w:t>
            </w:r>
          </w:p>
          <w:p w14:paraId="1C0AD9D4" w14:textId="77777777" w:rsidR="009B2CDE" w:rsidRPr="00274366" w:rsidRDefault="009B2CDE" w:rsidP="00211570">
            <w:pPr>
              <w:keepNext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03" w:type="dxa"/>
          </w:tcPr>
          <w:p w14:paraId="675353A2" w14:textId="77777777" w:rsidR="009B2CDE" w:rsidRPr="002118A3" w:rsidRDefault="00AE7867" w:rsidP="009B2C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Thorough knowledge of food hygiene</w:t>
            </w:r>
            <w:r w:rsidR="005351AE">
              <w:rPr>
                <w:rFonts w:ascii="Arial" w:hAnsi="Arial" w:cs="Arial"/>
                <w:sz w:val="24"/>
                <w:szCs w:val="24"/>
              </w:rPr>
              <w:t xml:space="preserve"> regulations</w:t>
            </w:r>
          </w:p>
          <w:p w14:paraId="02BC61D8" w14:textId="77777777" w:rsidR="009B2CDE" w:rsidRDefault="00AE7867" w:rsidP="009B2C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knowledge of health and safety regulations</w:t>
            </w:r>
            <w:r w:rsidR="009B2CDE" w:rsidRPr="002118A3">
              <w:rPr>
                <w:rFonts w:ascii="Arial" w:hAnsi="Arial" w:cs="Arial"/>
                <w:sz w:val="24"/>
                <w:szCs w:val="24"/>
              </w:rPr>
              <w:t xml:space="preserve"> in a kitchen</w:t>
            </w:r>
          </w:p>
          <w:p w14:paraId="100255D7" w14:textId="77777777" w:rsidR="00AE7867" w:rsidRPr="002118A3" w:rsidRDefault="00AE7867" w:rsidP="009B2C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kitchen equipment</w:t>
            </w:r>
          </w:p>
          <w:p w14:paraId="44A3DFB1" w14:textId="77777777" w:rsidR="009B2CDE" w:rsidRPr="002118A3" w:rsidRDefault="009B2CDE" w:rsidP="002115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957D3" w14:textId="77777777" w:rsidR="009B2CDE" w:rsidRPr="002118A3" w:rsidRDefault="009B2CDE" w:rsidP="002115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B2148" w14:textId="77777777" w:rsidR="009B2CDE" w:rsidRPr="002118A3" w:rsidRDefault="009B2CDE" w:rsidP="002115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882A6" w14:textId="77777777" w:rsidR="009B2CDE" w:rsidRPr="002118A3" w:rsidRDefault="009B2CDE" w:rsidP="002115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8FCAF" w14:textId="77777777" w:rsidR="009B2CDE" w:rsidRPr="002118A3" w:rsidRDefault="009B2CDE" w:rsidP="002115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2B25F" w14:textId="77777777" w:rsidR="009B2CDE" w:rsidRPr="002118A3" w:rsidRDefault="009B2CDE" w:rsidP="002115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1B675" w14:textId="77777777" w:rsidR="009B2CDE" w:rsidRPr="002118A3" w:rsidRDefault="009B2CDE" w:rsidP="00211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D819F71" w14:textId="77777777" w:rsidR="009B2CDE" w:rsidRPr="002118A3" w:rsidRDefault="00AE7867" w:rsidP="00AE786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Level 2 Food Safety</w:t>
            </w:r>
          </w:p>
        </w:tc>
        <w:tc>
          <w:tcPr>
            <w:tcW w:w="2110" w:type="dxa"/>
          </w:tcPr>
          <w:p w14:paraId="40CE6BF8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>Application/Interview</w:t>
            </w:r>
          </w:p>
          <w:p w14:paraId="4A10F298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378179" w14:textId="77777777" w:rsidR="009B2CDE" w:rsidRPr="002118A3" w:rsidRDefault="009B2CDE" w:rsidP="002115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867" w:rsidRPr="00274366" w14:paraId="32F67883" w14:textId="77777777" w:rsidTr="00211570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14:paraId="6A16DCA5" w14:textId="77777777" w:rsidR="009B2CDE" w:rsidRPr="00274366" w:rsidRDefault="009B2CDE" w:rsidP="00211570">
            <w:pPr>
              <w:keepNext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274366">
              <w:rPr>
                <w:rFonts w:ascii="Arial" w:hAnsi="Arial" w:cs="Arial"/>
                <w:b/>
                <w:bCs/>
                <w:szCs w:val="24"/>
              </w:rPr>
              <w:t>SKILLS</w:t>
            </w:r>
          </w:p>
        </w:tc>
        <w:tc>
          <w:tcPr>
            <w:tcW w:w="5103" w:type="dxa"/>
          </w:tcPr>
          <w:p w14:paraId="0A1B9104" w14:textId="77777777" w:rsidR="009B2CDE" w:rsidRDefault="00AE7867" w:rsidP="009B2C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Culinary skills</w:t>
            </w:r>
          </w:p>
          <w:p w14:paraId="5E970F95" w14:textId="77777777" w:rsidR="00AE7867" w:rsidRDefault="00AE7867" w:rsidP="009B2C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Excellent organisational skills</w:t>
            </w:r>
          </w:p>
          <w:p w14:paraId="643DABC1" w14:textId="77777777" w:rsidR="00AE7867" w:rsidRPr="002118A3" w:rsidRDefault="00AE7867" w:rsidP="009B2C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Good verbal and interpersonal communication skills</w:t>
            </w:r>
          </w:p>
          <w:p w14:paraId="2CF30925" w14:textId="77777777" w:rsidR="009B2CDE" w:rsidRDefault="009B2CDE" w:rsidP="009B2C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 xml:space="preserve">Able to work independently and within a team </w:t>
            </w:r>
          </w:p>
          <w:p w14:paraId="02B297DA" w14:textId="77777777" w:rsidR="00AE7867" w:rsidRPr="002118A3" w:rsidRDefault="005351AE" w:rsidP="009B2C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Enthusiasm and Creativity</w:t>
            </w:r>
          </w:p>
          <w:p w14:paraId="18783DA5" w14:textId="77777777" w:rsidR="009B2CDE" w:rsidRPr="00AE7867" w:rsidRDefault="009B2CDE" w:rsidP="00AE786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>Self-motivated and flexible</w:t>
            </w:r>
          </w:p>
          <w:p w14:paraId="57E1A64E" w14:textId="77777777" w:rsidR="00DF4D9B" w:rsidRPr="002118A3" w:rsidRDefault="00DF4D9B" w:rsidP="009B2C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>Able to work under pressure and prioritise tasks</w:t>
            </w:r>
          </w:p>
        </w:tc>
        <w:tc>
          <w:tcPr>
            <w:tcW w:w="2426" w:type="dxa"/>
          </w:tcPr>
          <w:p w14:paraId="06B5D422" w14:textId="77777777" w:rsidR="009B2CDE" w:rsidRPr="002118A3" w:rsidRDefault="009B2CDE" w:rsidP="002118A3">
            <w:pPr>
              <w:pStyle w:val="ListParagraph"/>
              <w:keepNext/>
              <w:ind w:left="36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0897CF02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>Application/Interview</w:t>
            </w:r>
          </w:p>
          <w:p w14:paraId="42ED2B1C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9BB188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7867" w:rsidRPr="00274366" w14:paraId="67231D2F" w14:textId="77777777" w:rsidTr="00211570">
        <w:trPr>
          <w:cantSplit/>
          <w:trHeight w:val="56"/>
        </w:trPr>
        <w:tc>
          <w:tcPr>
            <w:tcW w:w="710" w:type="dxa"/>
            <w:textDirection w:val="btLr"/>
            <w:vAlign w:val="center"/>
          </w:tcPr>
          <w:p w14:paraId="347A05B8" w14:textId="77777777" w:rsidR="009B2CDE" w:rsidRPr="00274366" w:rsidRDefault="009B2CDE" w:rsidP="00211570">
            <w:pPr>
              <w:keepNext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274366">
              <w:rPr>
                <w:rFonts w:ascii="Arial" w:hAnsi="Arial" w:cs="Arial"/>
                <w:b/>
                <w:bCs/>
                <w:szCs w:val="24"/>
              </w:rPr>
              <w:t>OTHER</w:t>
            </w:r>
          </w:p>
        </w:tc>
        <w:tc>
          <w:tcPr>
            <w:tcW w:w="5103" w:type="dxa"/>
          </w:tcPr>
          <w:p w14:paraId="483A2C4D" w14:textId="77777777" w:rsidR="009B2CDE" w:rsidRPr="002118A3" w:rsidRDefault="009B2CDE" w:rsidP="00DF4D9B">
            <w:pPr>
              <w:pStyle w:val="ListParagraph"/>
              <w:keepNext/>
              <w:numPr>
                <w:ilvl w:val="0"/>
                <w:numId w:val="6"/>
              </w:num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>Ability to work flexibly</w:t>
            </w:r>
            <w:r w:rsidR="00DF4D9B" w:rsidRPr="002118A3">
              <w:rPr>
                <w:rFonts w:ascii="Arial" w:hAnsi="Arial" w:cs="Arial"/>
                <w:bCs/>
                <w:sz w:val="24"/>
                <w:szCs w:val="24"/>
              </w:rPr>
              <w:t xml:space="preserve"> over a seven day week according to a staff rota</w:t>
            </w:r>
          </w:p>
          <w:p w14:paraId="7AC2523F" w14:textId="77777777" w:rsidR="009B2CDE" w:rsidRPr="002118A3" w:rsidRDefault="009B2CDE" w:rsidP="00DF4D9B">
            <w:pPr>
              <w:pStyle w:val="ListParagraph"/>
              <w:keepNext/>
              <w:numPr>
                <w:ilvl w:val="0"/>
                <w:numId w:val="6"/>
              </w:num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="00DF4D9B" w:rsidRPr="002118A3">
              <w:rPr>
                <w:rFonts w:ascii="Arial" w:hAnsi="Arial" w:cs="Arial"/>
                <w:bCs/>
                <w:sz w:val="24"/>
                <w:szCs w:val="24"/>
              </w:rPr>
              <w:t xml:space="preserve">positive </w:t>
            </w:r>
            <w:r w:rsidR="00A35D6C">
              <w:rPr>
                <w:rFonts w:ascii="Arial" w:hAnsi="Arial" w:cs="Arial"/>
                <w:bCs/>
                <w:sz w:val="24"/>
                <w:szCs w:val="24"/>
              </w:rPr>
              <w:t>can-do attitude</w:t>
            </w:r>
            <w:r w:rsidRPr="002118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BDA37A5" w14:textId="77777777" w:rsidR="009B2CDE" w:rsidRPr="002118A3" w:rsidRDefault="009B2CDE" w:rsidP="009B2CDE">
            <w:pPr>
              <w:pStyle w:val="ListParagraph"/>
              <w:keepNext/>
              <w:numPr>
                <w:ilvl w:val="0"/>
                <w:numId w:val="6"/>
              </w:num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>Shares the values of SJMT</w:t>
            </w:r>
          </w:p>
          <w:p w14:paraId="4D95790D" w14:textId="77777777" w:rsidR="00DF4D9B" w:rsidRPr="002118A3" w:rsidRDefault="00DF4D9B" w:rsidP="00DF4D9B">
            <w:pPr>
              <w:pStyle w:val="ListParagraph"/>
              <w:keepNext/>
              <w:ind w:left="36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14:paraId="7A51C5D4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2E1F5B9D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 xml:space="preserve">Application </w:t>
            </w:r>
          </w:p>
          <w:p w14:paraId="040A6AC8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AF3ED8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 xml:space="preserve">Interview </w:t>
            </w:r>
          </w:p>
          <w:p w14:paraId="440AA32F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9238F7B" w14:textId="77777777" w:rsidR="009B2CDE" w:rsidRPr="00001F26" w:rsidRDefault="009B2CDE" w:rsidP="009B2CDE">
      <w:pPr>
        <w:keepNext/>
        <w:outlineLvl w:val="0"/>
        <w:rPr>
          <w:rFonts w:ascii="HP Simplified Light" w:hAnsi="HP Simplified Light"/>
          <w:b/>
          <w:bCs/>
          <w:szCs w:val="24"/>
        </w:rPr>
      </w:pPr>
    </w:p>
    <w:p w14:paraId="744441BD" w14:textId="77777777" w:rsidR="009B2CDE" w:rsidRDefault="009B2CDE" w:rsidP="009B2CDE">
      <w:pPr>
        <w:keepNext/>
        <w:outlineLvl w:val="0"/>
        <w:rPr>
          <w:rFonts w:ascii="Arial" w:hAnsi="Arial"/>
          <w:b/>
          <w:bCs/>
          <w:szCs w:val="24"/>
        </w:rPr>
      </w:pPr>
    </w:p>
    <w:sectPr w:rsidR="009B2CDE" w:rsidSect="00897B45">
      <w:headerReference w:type="default" r:id="rId7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3944B" w14:textId="77777777" w:rsidR="0039295B" w:rsidRDefault="0039295B" w:rsidP="0039295B">
      <w:pPr>
        <w:spacing w:after="0" w:line="240" w:lineRule="auto"/>
      </w:pPr>
      <w:r>
        <w:separator/>
      </w:r>
    </w:p>
  </w:endnote>
  <w:endnote w:type="continuationSeparator" w:id="0">
    <w:p w14:paraId="69E325F0" w14:textId="77777777" w:rsidR="0039295B" w:rsidRDefault="0039295B" w:rsidP="0039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5F5FE" w14:textId="77777777" w:rsidR="0039295B" w:rsidRDefault="0039295B" w:rsidP="0039295B">
      <w:pPr>
        <w:spacing w:after="0" w:line="240" w:lineRule="auto"/>
      </w:pPr>
      <w:r>
        <w:separator/>
      </w:r>
    </w:p>
  </w:footnote>
  <w:footnote w:type="continuationSeparator" w:id="0">
    <w:p w14:paraId="020BE364" w14:textId="77777777" w:rsidR="0039295B" w:rsidRDefault="0039295B" w:rsidP="0039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5B985" w14:textId="305F42A3" w:rsidR="00B44309" w:rsidRDefault="00B44309" w:rsidP="00B44309">
    <w:pPr>
      <w:pStyle w:val="Header"/>
      <w:ind w:left="-567"/>
    </w:pPr>
    <w:r w:rsidRPr="00B44309">
      <w:rPr>
        <w:noProof/>
        <w:lang w:eastAsia="en-GB"/>
      </w:rPr>
      <w:drawing>
        <wp:inline distT="0" distB="0" distL="0" distR="0" wp14:anchorId="11DA0DCD" wp14:editId="6C4E66AA">
          <wp:extent cx="2052836" cy="799200"/>
          <wp:effectExtent l="0" t="0" r="5080" b="1270"/>
          <wp:docPr id="2" name="Picture 2" descr="G:\Shared Folder\Branding\2020 - PLEASE USE THIS\Logo\SJMT Logo for docs -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Folder\Branding\2020 - PLEASE USE THIS\Logo\SJMT Logo for docs -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836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30917" w14:textId="77777777" w:rsidR="00B44309" w:rsidRDefault="00B44309" w:rsidP="00B4430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D6"/>
    <w:multiLevelType w:val="multilevel"/>
    <w:tmpl w:val="6CAE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8661F"/>
    <w:multiLevelType w:val="multilevel"/>
    <w:tmpl w:val="11FA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D0889"/>
    <w:multiLevelType w:val="hybridMultilevel"/>
    <w:tmpl w:val="507AC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C584F"/>
    <w:multiLevelType w:val="multilevel"/>
    <w:tmpl w:val="48D6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57264"/>
    <w:multiLevelType w:val="hybridMultilevel"/>
    <w:tmpl w:val="64241558"/>
    <w:lvl w:ilvl="0" w:tplc="08090001">
      <w:start w:val="1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A4B19"/>
    <w:multiLevelType w:val="hybridMultilevel"/>
    <w:tmpl w:val="5FE40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9E51A4"/>
    <w:multiLevelType w:val="multilevel"/>
    <w:tmpl w:val="7412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F5BE4"/>
    <w:multiLevelType w:val="multilevel"/>
    <w:tmpl w:val="E41A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C30B2"/>
    <w:multiLevelType w:val="multilevel"/>
    <w:tmpl w:val="98C2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8418D"/>
    <w:multiLevelType w:val="hybridMultilevel"/>
    <w:tmpl w:val="1918F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891B8A"/>
    <w:multiLevelType w:val="hybridMultilevel"/>
    <w:tmpl w:val="7A86D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DD"/>
    <w:rsid w:val="000A30DD"/>
    <w:rsid w:val="000E361F"/>
    <w:rsid w:val="002118A3"/>
    <w:rsid w:val="0022070E"/>
    <w:rsid w:val="00231815"/>
    <w:rsid w:val="002443C1"/>
    <w:rsid w:val="00257195"/>
    <w:rsid w:val="00327E86"/>
    <w:rsid w:val="0039295B"/>
    <w:rsid w:val="003968BC"/>
    <w:rsid w:val="00412FDF"/>
    <w:rsid w:val="0042097F"/>
    <w:rsid w:val="00485369"/>
    <w:rsid w:val="005351AE"/>
    <w:rsid w:val="005B35BE"/>
    <w:rsid w:val="005C3C3E"/>
    <w:rsid w:val="006A3B5C"/>
    <w:rsid w:val="006A7421"/>
    <w:rsid w:val="006F3554"/>
    <w:rsid w:val="00775AB8"/>
    <w:rsid w:val="00786AFF"/>
    <w:rsid w:val="007D1CC6"/>
    <w:rsid w:val="00863F8F"/>
    <w:rsid w:val="00892297"/>
    <w:rsid w:val="00897B45"/>
    <w:rsid w:val="008B0903"/>
    <w:rsid w:val="008C41DF"/>
    <w:rsid w:val="008E0710"/>
    <w:rsid w:val="00943AD7"/>
    <w:rsid w:val="00994BC4"/>
    <w:rsid w:val="009B2CDE"/>
    <w:rsid w:val="00A020C9"/>
    <w:rsid w:val="00A02288"/>
    <w:rsid w:val="00A34D3A"/>
    <w:rsid w:val="00A35D6C"/>
    <w:rsid w:val="00AE7867"/>
    <w:rsid w:val="00B21760"/>
    <w:rsid w:val="00B278E2"/>
    <w:rsid w:val="00B44309"/>
    <w:rsid w:val="00B602A5"/>
    <w:rsid w:val="00D03EB6"/>
    <w:rsid w:val="00D63371"/>
    <w:rsid w:val="00DA59CE"/>
    <w:rsid w:val="00DB337D"/>
    <w:rsid w:val="00DF4D9B"/>
    <w:rsid w:val="00EE1F3D"/>
    <w:rsid w:val="00EF2935"/>
    <w:rsid w:val="00FB79E8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F08782"/>
  <w15:docId w15:val="{94B21573-F6E1-49F1-92A4-1D807E9E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3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30D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5B"/>
  </w:style>
  <w:style w:type="paragraph" w:styleId="Footer">
    <w:name w:val="footer"/>
    <w:basedOn w:val="Normal"/>
    <w:link w:val="FooterChar"/>
    <w:uiPriority w:val="99"/>
    <w:unhideWhenUsed/>
    <w:rsid w:val="0039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5B"/>
  </w:style>
  <w:style w:type="table" w:styleId="TableGrid">
    <w:name w:val="Table Grid"/>
    <w:basedOn w:val="TableNormal"/>
    <w:uiPriority w:val="39"/>
    <w:rsid w:val="009B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Smith</dc:creator>
  <cp:lastModifiedBy>Julie Millard</cp:lastModifiedBy>
  <cp:revision>3</cp:revision>
  <cp:lastPrinted>2020-12-15T13:24:00Z</cp:lastPrinted>
  <dcterms:created xsi:type="dcterms:W3CDTF">2021-10-18T15:31:00Z</dcterms:created>
  <dcterms:modified xsi:type="dcterms:W3CDTF">2021-10-18T15:46:00Z</dcterms:modified>
</cp:coreProperties>
</file>