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435" w:tblpY="57"/>
        <w:tblW w:w="10069" w:type="dxa"/>
        <w:tblLook w:val="04A0" w:firstRow="1" w:lastRow="0" w:firstColumn="1" w:lastColumn="0" w:noHBand="0" w:noVBand="1"/>
      </w:tblPr>
      <w:tblGrid>
        <w:gridCol w:w="4252"/>
        <w:gridCol w:w="5817"/>
      </w:tblGrid>
      <w:tr w:rsidR="001729BB" w:rsidRPr="00135340" w14:paraId="141576FC" w14:textId="77777777" w:rsidTr="002A526B">
        <w:tc>
          <w:tcPr>
            <w:tcW w:w="4252" w:type="dxa"/>
          </w:tcPr>
          <w:p w14:paraId="38C1A033" w14:textId="77777777" w:rsidR="001729BB" w:rsidRPr="00135340" w:rsidRDefault="001729BB" w:rsidP="002A526B">
            <w:pPr>
              <w:rPr>
                <w:rFonts w:ascii="Arial" w:hAnsi="Arial" w:cs="Arial"/>
              </w:rPr>
            </w:pPr>
            <w:r w:rsidRPr="00135340"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351FEED" wp14:editId="1BADA01E">
                  <wp:simplePos x="0" y="0"/>
                  <wp:positionH relativeFrom="column">
                    <wp:posOffset>125096</wp:posOffset>
                  </wp:positionH>
                  <wp:positionV relativeFrom="paragraph">
                    <wp:posOffset>62230</wp:posOffset>
                  </wp:positionV>
                  <wp:extent cx="2324100" cy="6885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W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746" cy="69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2B984C" w14:textId="77777777" w:rsidR="001729BB" w:rsidRPr="00135340" w:rsidRDefault="001729BB" w:rsidP="002A526B">
            <w:pPr>
              <w:rPr>
                <w:rFonts w:ascii="Arial" w:hAnsi="Arial" w:cs="Arial"/>
              </w:rPr>
            </w:pPr>
          </w:p>
          <w:p w14:paraId="5E7E83C2" w14:textId="77777777" w:rsidR="001729BB" w:rsidRPr="00135340" w:rsidRDefault="001729BB" w:rsidP="002A526B">
            <w:pPr>
              <w:rPr>
                <w:rFonts w:ascii="Arial" w:hAnsi="Arial" w:cs="Arial"/>
              </w:rPr>
            </w:pPr>
          </w:p>
          <w:p w14:paraId="369195E6" w14:textId="77777777" w:rsidR="001729BB" w:rsidRPr="00135340" w:rsidRDefault="001729BB" w:rsidP="002A526B">
            <w:pPr>
              <w:rPr>
                <w:rFonts w:ascii="Arial" w:hAnsi="Arial" w:cs="Arial"/>
              </w:rPr>
            </w:pPr>
          </w:p>
          <w:p w14:paraId="0A306C07" w14:textId="77777777" w:rsidR="001729BB" w:rsidRPr="00135340" w:rsidRDefault="001729BB" w:rsidP="002A526B">
            <w:pPr>
              <w:rPr>
                <w:rFonts w:ascii="Arial" w:hAnsi="Arial" w:cs="Arial"/>
              </w:rPr>
            </w:pPr>
          </w:p>
        </w:tc>
        <w:tc>
          <w:tcPr>
            <w:tcW w:w="5817" w:type="dxa"/>
          </w:tcPr>
          <w:p w14:paraId="7EAD095A" w14:textId="77777777" w:rsidR="001729BB" w:rsidRDefault="001729BB" w:rsidP="002A5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Eligibility Criteria </w:t>
            </w:r>
          </w:p>
          <w:p w14:paraId="4F4CC678" w14:textId="77777777" w:rsidR="001729BB" w:rsidRPr="001729BB" w:rsidRDefault="001729BB" w:rsidP="002A526B">
            <w:pPr>
              <w:jc w:val="center"/>
              <w:rPr>
                <w:rFonts w:ascii="Arial" w:hAnsi="Arial" w:cs="Arial"/>
                <w:b/>
              </w:rPr>
            </w:pPr>
          </w:p>
          <w:p w14:paraId="4F66BE56" w14:textId="77777777" w:rsidR="001729BB" w:rsidRPr="001729BB" w:rsidRDefault="001729BB" w:rsidP="002A5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OPS-HSG-2</w:t>
            </w:r>
          </w:p>
          <w:p w14:paraId="33A0D3CB" w14:textId="77777777" w:rsidR="001729BB" w:rsidRPr="001729BB" w:rsidRDefault="001729BB" w:rsidP="002A526B">
            <w:pPr>
              <w:jc w:val="center"/>
              <w:rPr>
                <w:rFonts w:ascii="Arial" w:hAnsi="Arial" w:cs="Arial"/>
                <w:b/>
              </w:rPr>
            </w:pPr>
          </w:p>
          <w:p w14:paraId="3BE9D176" w14:textId="77777777" w:rsidR="001729BB" w:rsidRPr="00135340" w:rsidRDefault="001729BB" w:rsidP="002A526B">
            <w:pPr>
              <w:jc w:val="center"/>
              <w:rPr>
                <w:rFonts w:ascii="Arial" w:hAnsi="Arial" w:cs="Arial"/>
                <w:b/>
              </w:rPr>
            </w:pPr>
            <w:r w:rsidRPr="001729BB">
              <w:rPr>
                <w:rFonts w:ascii="Arial" w:hAnsi="Arial" w:cs="Arial"/>
                <w:b/>
              </w:rPr>
              <w:t xml:space="preserve">Version: </w:t>
            </w:r>
            <w:r>
              <w:rPr>
                <w:rFonts w:ascii="Arial" w:hAnsi="Arial" w:cs="Arial"/>
                <w:b/>
              </w:rPr>
              <w:t>2</w:t>
            </w:r>
            <w:r w:rsidRPr="001729BB">
              <w:rPr>
                <w:rFonts w:ascii="Arial" w:hAnsi="Arial" w:cs="Arial"/>
                <w:b/>
              </w:rPr>
              <w:t>.0</w:t>
            </w:r>
          </w:p>
        </w:tc>
      </w:tr>
      <w:tr w:rsidR="001729BB" w:rsidRPr="00135340" w14:paraId="36CE4395" w14:textId="77777777" w:rsidTr="002A526B">
        <w:tc>
          <w:tcPr>
            <w:tcW w:w="4252" w:type="dxa"/>
          </w:tcPr>
          <w:p w14:paraId="1682503B" w14:textId="77777777" w:rsidR="001729BB" w:rsidRPr="00135340" w:rsidRDefault="001729BB" w:rsidP="002A526B">
            <w:pPr>
              <w:rPr>
                <w:rFonts w:ascii="Arial" w:hAnsi="Arial" w:cs="Arial"/>
              </w:rPr>
            </w:pPr>
            <w:r w:rsidRPr="00135340">
              <w:rPr>
                <w:rFonts w:ascii="Arial" w:hAnsi="Arial" w:cs="Arial"/>
                <w:b/>
              </w:rPr>
              <w:t>Date:</w:t>
            </w:r>
            <w:r>
              <w:rPr>
                <w:rFonts w:ascii="Arial" w:hAnsi="Arial" w:cs="Arial"/>
              </w:rPr>
              <w:t xml:space="preserve"> May 2019</w:t>
            </w:r>
          </w:p>
        </w:tc>
        <w:tc>
          <w:tcPr>
            <w:tcW w:w="5817" w:type="dxa"/>
          </w:tcPr>
          <w:p w14:paraId="204CA121" w14:textId="77777777" w:rsidR="001729BB" w:rsidRPr="00135340" w:rsidRDefault="001729BB" w:rsidP="002A526B">
            <w:pPr>
              <w:rPr>
                <w:rFonts w:ascii="Arial" w:hAnsi="Arial" w:cs="Arial"/>
              </w:rPr>
            </w:pPr>
            <w:r w:rsidRPr="00135340">
              <w:rPr>
                <w:rFonts w:ascii="Arial" w:hAnsi="Arial" w:cs="Arial"/>
                <w:b/>
              </w:rPr>
              <w:t>Developed by:</w:t>
            </w:r>
            <w:r>
              <w:rPr>
                <w:rFonts w:ascii="Arial" w:hAnsi="Arial" w:cs="Arial"/>
              </w:rPr>
              <w:t xml:space="preserve"> Director of Operations </w:t>
            </w:r>
          </w:p>
        </w:tc>
      </w:tr>
      <w:tr w:rsidR="001729BB" w:rsidRPr="00135340" w14:paraId="20F8598D" w14:textId="77777777" w:rsidTr="002A526B">
        <w:tc>
          <w:tcPr>
            <w:tcW w:w="4252" w:type="dxa"/>
          </w:tcPr>
          <w:p w14:paraId="220387BE" w14:textId="77777777" w:rsidR="001729BB" w:rsidRPr="001729BB" w:rsidRDefault="001729BB" w:rsidP="002A526B">
            <w:pPr>
              <w:rPr>
                <w:rFonts w:ascii="Arial" w:hAnsi="Arial" w:cs="Arial"/>
              </w:rPr>
            </w:pPr>
            <w:r w:rsidRPr="001729BB">
              <w:rPr>
                <w:rFonts w:ascii="Arial" w:hAnsi="Arial" w:cs="Arial"/>
                <w:b/>
              </w:rPr>
              <w:t>Review period:</w:t>
            </w:r>
            <w:r w:rsidRPr="001729BB">
              <w:rPr>
                <w:rFonts w:ascii="Arial" w:hAnsi="Arial" w:cs="Arial"/>
              </w:rPr>
              <w:t xml:space="preserve"> 1 years</w:t>
            </w:r>
          </w:p>
        </w:tc>
        <w:tc>
          <w:tcPr>
            <w:tcW w:w="5817" w:type="dxa"/>
          </w:tcPr>
          <w:p w14:paraId="7C7B4AFA" w14:textId="77777777" w:rsidR="001729BB" w:rsidRPr="00135340" w:rsidRDefault="001729BB" w:rsidP="002A526B">
            <w:pPr>
              <w:rPr>
                <w:rFonts w:ascii="Arial" w:hAnsi="Arial" w:cs="Arial"/>
              </w:rPr>
            </w:pPr>
            <w:r w:rsidRPr="00135340">
              <w:rPr>
                <w:rFonts w:ascii="Arial" w:hAnsi="Arial" w:cs="Arial"/>
                <w:b/>
              </w:rPr>
              <w:t>Owned by:</w:t>
            </w:r>
            <w:r>
              <w:rPr>
                <w:rFonts w:ascii="Arial" w:hAnsi="Arial" w:cs="Arial"/>
              </w:rPr>
              <w:t xml:space="preserve"> Housing Services</w:t>
            </w:r>
          </w:p>
        </w:tc>
      </w:tr>
      <w:tr w:rsidR="001729BB" w:rsidRPr="00135340" w14:paraId="1C28AE12" w14:textId="77777777" w:rsidTr="002A526B">
        <w:trPr>
          <w:trHeight w:val="70"/>
        </w:trPr>
        <w:tc>
          <w:tcPr>
            <w:tcW w:w="4252" w:type="dxa"/>
          </w:tcPr>
          <w:p w14:paraId="72902C18" w14:textId="77777777" w:rsidR="001729BB" w:rsidRPr="001729BB" w:rsidRDefault="001729BB" w:rsidP="002A526B">
            <w:pPr>
              <w:rPr>
                <w:rFonts w:ascii="Arial" w:hAnsi="Arial" w:cs="Arial"/>
                <w:b/>
              </w:rPr>
            </w:pPr>
            <w:r w:rsidRPr="001729BB">
              <w:rPr>
                <w:rFonts w:ascii="Arial" w:hAnsi="Arial" w:cs="Arial"/>
                <w:b/>
              </w:rPr>
              <w:t xml:space="preserve">Review date: </w:t>
            </w:r>
            <w:r>
              <w:rPr>
                <w:rFonts w:ascii="Arial" w:hAnsi="Arial" w:cs="Arial"/>
              </w:rPr>
              <w:t>May 2020</w:t>
            </w:r>
            <w:r w:rsidRPr="001729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7" w:type="dxa"/>
          </w:tcPr>
          <w:p w14:paraId="1FF88590" w14:textId="77777777" w:rsidR="001729BB" w:rsidRPr="001729BB" w:rsidRDefault="001729BB" w:rsidP="002A526B">
            <w:pPr>
              <w:rPr>
                <w:rFonts w:ascii="Arial" w:hAnsi="Arial" w:cs="Arial"/>
              </w:rPr>
            </w:pPr>
            <w:r w:rsidRPr="00135340">
              <w:rPr>
                <w:rFonts w:ascii="Arial" w:hAnsi="Arial" w:cs="Arial"/>
                <w:b/>
              </w:rPr>
              <w:t xml:space="preserve">Authorised </w:t>
            </w:r>
            <w:proofErr w:type="gramStart"/>
            <w:r w:rsidRPr="00135340">
              <w:rPr>
                <w:rFonts w:ascii="Arial" w:hAnsi="Arial" w:cs="Arial"/>
                <w:b/>
              </w:rPr>
              <w:t>by:</w:t>
            </w:r>
            <w:proofErr w:type="gramEnd"/>
            <w:r w:rsidRPr="001729B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CEO</w:t>
            </w:r>
          </w:p>
        </w:tc>
      </w:tr>
    </w:tbl>
    <w:p w14:paraId="5FAAAA53" w14:textId="77777777" w:rsidR="000036CC" w:rsidRPr="001729BB" w:rsidRDefault="000036CC" w:rsidP="00CE2BF1">
      <w:pPr>
        <w:jc w:val="both"/>
        <w:rPr>
          <w:rFonts w:ascii="Arial" w:hAnsi="Arial" w:cs="Arial"/>
          <w:color w:val="000000" w:themeColor="text1"/>
        </w:rPr>
      </w:pPr>
    </w:p>
    <w:p w14:paraId="31551E6D" w14:textId="77777777" w:rsidR="001729BB" w:rsidRPr="001729BB" w:rsidRDefault="001729BB" w:rsidP="003165D6">
      <w:pPr>
        <w:autoSpaceDE w:val="0"/>
        <w:autoSpaceDN w:val="0"/>
        <w:adjustRightInd w:val="0"/>
        <w:spacing w:before="100" w:after="24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Purpose</w:t>
      </w:r>
    </w:p>
    <w:p w14:paraId="297D0122" w14:textId="4172EFAC" w:rsidR="00CE2BF1" w:rsidRPr="001729BB" w:rsidRDefault="000036CC" w:rsidP="003165D6">
      <w:pPr>
        <w:autoSpaceDE w:val="0"/>
        <w:autoSpaceDN w:val="0"/>
        <w:adjustRightInd w:val="0"/>
        <w:spacing w:before="100" w:after="240"/>
        <w:jc w:val="both"/>
        <w:rPr>
          <w:rFonts w:ascii="Arial" w:hAnsi="Arial" w:cs="Arial"/>
          <w:color w:val="000000" w:themeColor="text1"/>
        </w:rPr>
      </w:pPr>
      <w:r w:rsidRPr="001729BB">
        <w:rPr>
          <w:rFonts w:ascii="Arial" w:hAnsi="Arial" w:cs="Arial"/>
          <w:color w:val="000000" w:themeColor="text1"/>
        </w:rPr>
        <w:t xml:space="preserve">Sir Josiah Mason Trust </w:t>
      </w:r>
      <w:r w:rsidR="00CE2BF1" w:rsidRPr="001729BB">
        <w:rPr>
          <w:rFonts w:ascii="Arial" w:hAnsi="Arial" w:cs="Arial"/>
          <w:color w:val="000000" w:themeColor="text1"/>
        </w:rPr>
        <w:t>focuses exclusively on providing top quality affordable housing</w:t>
      </w:r>
      <w:r w:rsidR="001729BB">
        <w:rPr>
          <w:rFonts w:ascii="Arial" w:hAnsi="Arial" w:cs="Arial"/>
          <w:color w:val="000000" w:themeColor="text1"/>
        </w:rPr>
        <w:t xml:space="preserve"> accommodation and support</w:t>
      </w:r>
      <w:r w:rsidR="00CE2BF1" w:rsidRPr="001729BB">
        <w:rPr>
          <w:rFonts w:ascii="Arial" w:hAnsi="Arial" w:cs="Arial"/>
          <w:color w:val="000000" w:themeColor="text1"/>
        </w:rPr>
        <w:t xml:space="preserve"> services for </w:t>
      </w:r>
      <w:r w:rsidR="00D975F9" w:rsidRPr="001729BB">
        <w:rPr>
          <w:rFonts w:ascii="Arial" w:hAnsi="Arial" w:cs="Arial"/>
          <w:color w:val="000000" w:themeColor="text1"/>
        </w:rPr>
        <w:t xml:space="preserve">older </w:t>
      </w:r>
      <w:r w:rsidR="00CE2BF1" w:rsidRPr="001729BB">
        <w:rPr>
          <w:rFonts w:ascii="Arial" w:hAnsi="Arial" w:cs="Arial"/>
          <w:color w:val="000000" w:themeColor="text1"/>
        </w:rPr>
        <w:t>men and women</w:t>
      </w:r>
      <w:r w:rsidR="00D33E07" w:rsidRPr="001729BB">
        <w:rPr>
          <w:rFonts w:ascii="Arial" w:hAnsi="Arial" w:cs="Arial"/>
          <w:color w:val="000000" w:themeColor="text1"/>
        </w:rPr>
        <w:t xml:space="preserve"> of </w:t>
      </w:r>
      <w:r w:rsidR="001D0983" w:rsidRPr="001729BB">
        <w:rPr>
          <w:rFonts w:ascii="Arial" w:hAnsi="Arial" w:cs="Arial"/>
          <w:color w:val="000000" w:themeColor="text1"/>
        </w:rPr>
        <w:t>and over</w:t>
      </w:r>
      <w:r w:rsidR="00CE2BF1" w:rsidRPr="001729BB">
        <w:rPr>
          <w:rFonts w:ascii="Arial" w:hAnsi="Arial" w:cs="Arial"/>
          <w:color w:val="000000" w:themeColor="text1"/>
        </w:rPr>
        <w:t xml:space="preserve"> the age of </w:t>
      </w:r>
      <w:r w:rsidR="00270BF4">
        <w:rPr>
          <w:rFonts w:ascii="Arial" w:hAnsi="Arial" w:cs="Arial"/>
          <w:color w:val="000000" w:themeColor="text1"/>
        </w:rPr>
        <w:t>55</w:t>
      </w:r>
      <w:r w:rsidR="00CE2BF1" w:rsidRPr="001729BB">
        <w:rPr>
          <w:rFonts w:ascii="Arial" w:hAnsi="Arial" w:cs="Arial"/>
          <w:color w:val="000000" w:themeColor="text1"/>
        </w:rPr>
        <w:t>.</w:t>
      </w:r>
      <w:r w:rsidR="00C43E2E" w:rsidRPr="001729BB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</w:p>
    <w:p w14:paraId="3BA13E68" w14:textId="77777777" w:rsidR="00CE2BF1" w:rsidRDefault="00CE2BF1" w:rsidP="003165D6">
      <w:pPr>
        <w:jc w:val="both"/>
        <w:rPr>
          <w:rFonts w:ascii="Arial" w:hAnsi="Arial" w:cs="Arial"/>
        </w:rPr>
      </w:pPr>
      <w:r w:rsidRPr="001729BB">
        <w:rPr>
          <w:rFonts w:ascii="Arial" w:hAnsi="Arial" w:cs="Arial"/>
          <w:color w:val="000000" w:themeColor="text1"/>
        </w:rPr>
        <w:t xml:space="preserve">Originally founded as an Almshouse Charity in 1868, the Trust </w:t>
      </w:r>
      <w:r w:rsidRPr="001729BB">
        <w:rPr>
          <w:rFonts w:ascii="Arial" w:hAnsi="Arial" w:cs="Arial"/>
        </w:rPr>
        <w:t>has</w:t>
      </w:r>
      <w:r w:rsidRPr="001729BB">
        <w:rPr>
          <w:rFonts w:ascii="Arial" w:hAnsi="Arial" w:cs="Arial"/>
          <w:b/>
        </w:rPr>
        <w:t xml:space="preserve"> </w:t>
      </w:r>
      <w:r w:rsidRPr="001729BB">
        <w:rPr>
          <w:rFonts w:ascii="Arial" w:hAnsi="Arial" w:cs="Arial"/>
        </w:rPr>
        <w:t>been successfully providing sheltered housing and housing related support for vulnerable older people on its three sites in Erdington, Shirley and our main site at Olton for over forty years.</w:t>
      </w:r>
    </w:p>
    <w:p w14:paraId="33E3F971" w14:textId="77777777" w:rsidR="001729BB" w:rsidRPr="001729BB" w:rsidRDefault="001729BB" w:rsidP="003165D6">
      <w:pPr>
        <w:jc w:val="both"/>
        <w:rPr>
          <w:rFonts w:ascii="Arial" w:hAnsi="Arial" w:cs="Arial"/>
        </w:rPr>
      </w:pPr>
    </w:p>
    <w:p w14:paraId="4BE53FD6" w14:textId="77777777" w:rsidR="00CE2BF1" w:rsidRDefault="001729BB" w:rsidP="00CE2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policy states who is eligible to apply for housing across Sir Josiah Mason Trust.</w:t>
      </w:r>
    </w:p>
    <w:p w14:paraId="34CEE223" w14:textId="77777777" w:rsidR="001729BB" w:rsidRDefault="001729BB" w:rsidP="00CE2BF1">
      <w:pPr>
        <w:jc w:val="both"/>
        <w:rPr>
          <w:rFonts w:ascii="Arial" w:hAnsi="Arial" w:cs="Arial"/>
        </w:rPr>
      </w:pPr>
    </w:p>
    <w:p w14:paraId="7FC63A0B" w14:textId="77777777" w:rsidR="001729BB" w:rsidRPr="001729BB" w:rsidRDefault="001729BB" w:rsidP="00CE2BF1">
      <w:pPr>
        <w:jc w:val="both"/>
        <w:rPr>
          <w:rFonts w:ascii="Arial" w:hAnsi="Arial" w:cs="Arial"/>
          <w:b/>
          <w:sz w:val="28"/>
          <w:szCs w:val="28"/>
        </w:rPr>
      </w:pPr>
      <w:r w:rsidRPr="001729BB">
        <w:rPr>
          <w:rFonts w:ascii="Arial" w:hAnsi="Arial" w:cs="Arial"/>
          <w:b/>
          <w:sz w:val="28"/>
          <w:szCs w:val="28"/>
        </w:rPr>
        <w:t>Scope</w:t>
      </w:r>
    </w:p>
    <w:p w14:paraId="72ADB653" w14:textId="77777777" w:rsidR="001729BB" w:rsidRDefault="001729BB" w:rsidP="00CE2BF1">
      <w:pPr>
        <w:jc w:val="both"/>
        <w:rPr>
          <w:rFonts w:ascii="Arial" w:hAnsi="Arial" w:cs="Arial"/>
        </w:rPr>
      </w:pPr>
    </w:p>
    <w:p w14:paraId="0D387196" w14:textId="77777777" w:rsidR="001729BB" w:rsidRDefault="001729BB" w:rsidP="00CE2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policy relates to all the Sir Josiah Mason Trust Housing sites and these sites are:</w:t>
      </w:r>
    </w:p>
    <w:p w14:paraId="496A3C77" w14:textId="77777777" w:rsidR="001729BB" w:rsidRPr="001729BB" w:rsidRDefault="001729BB" w:rsidP="00CE2BF1">
      <w:pPr>
        <w:jc w:val="both"/>
        <w:rPr>
          <w:rFonts w:ascii="Arial" w:hAnsi="Arial" w:cs="Arial"/>
        </w:rPr>
      </w:pPr>
    </w:p>
    <w:p w14:paraId="0B9E8B2F" w14:textId="77777777" w:rsidR="00CE2BF1" w:rsidRPr="001729BB" w:rsidRDefault="00CE2BF1" w:rsidP="00CE2BF1">
      <w:pPr>
        <w:jc w:val="both"/>
        <w:rPr>
          <w:rFonts w:ascii="Arial" w:hAnsi="Arial" w:cs="Arial"/>
        </w:rPr>
      </w:pPr>
      <w:r w:rsidRPr="00970F9A">
        <w:rPr>
          <w:rFonts w:ascii="Arial" w:hAnsi="Arial" w:cs="Arial"/>
          <w:b/>
          <w:u w:val="single"/>
        </w:rPr>
        <w:t>Olton site</w:t>
      </w:r>
      <w:r w:rsidR="003165D6" w:rsidRPr="001729BB">
        <w:rPr>
          <w:rFonts w:ascii="Arial" w:hAnsi="Arial" w:cs="Arial"/>
        </w:rPr>
        <w:t xml:space="preserve"> </w:t>
      </w:r>
    </w:p>
    <w:p w14:paraId="5C4E3768" w14:textId="77777777" w:rsidR="00CE2BF1" w:rsidRPr="001729BB" w:rsidRDefault="00CE2BF1" w:rsidP="00CE2BF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729BB">
        <w:rPr>
          <w:rFonts w:ascii="Arial" w:hAnsi="Arial" w:cs="Arial"/>
          <w:b/>
        </w:rPr>
        <w:t>Mason Court</w:t>
      </w:r>
      <w:r w:rsidRPr="001729BB">
        <w:rPr>
          <w:rFonts w:ascii="Arial" w:hAnsi="Arial" w:cs="Arial"/>
        </w:rPr>
        <w:t xml:space="preserve"> – 45 units of sheltered housing</w:t>
      </w:r>
    </w:p>
    <w:p w14:paraId="3FB06680" w14:textId="77777777" w:rsidR="00CE2BF1" w:rsidRPr="00970F9A" w:rsidRDefault="00CE2BF1" w:rsidP="00970F9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729BB">
        <w:rPr>
          <w:rFonts w:ascii="Arial" w:hAnsi="Arial" w:cs="Arial"/>
          <w:b/>
        </w:rPr>
        <w:t>Jubilee Court</w:t>
      </w:r>
      <w:r w:rsidRPr="001729BB">
        <w:rPr>
          <w:rFonts w:ascii="Arial" w:hAnsi="Arial" w:cs="Arial"/>
        </w:rPr>
        <w:t xml:space="preserve"> – 8 units of sheltered housing all to full mobility standard</w:t>
      </w:r>
    </w:p>
    <w:p w14:paraId="6D590E8B" w14:textId="77777777" w:rsidR="00CE2BF1" w:rsidRPr="001729BB" w:rsidRDefault="00CE2BF1" w:rsidP="00CE2BF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729BB">
        <w:rPr>
          <w:rFonts w:ascii="Arial" w:hAnsi="Arial" w:cs="Arial"/>
          <w:b/>
        </w:rPr>
        <w:t>Alexandra Court</w:t>
      </w:r>
      <w:r w:rsidR="00970F9A">
        <w:rPr>
          <w:rFonts w:ascii="Arial" w:hAnsi="Arial" w:cs="Arial"/>
        </w:rPr>
        <w:t xml:space="preserve"> – a 21</w:t>
      </w:r>
      <w:r w:rsidRPr="001729BB">
        <w:rPr>
          <w:rFonts w:ascii="Arial" w:hAnsi="Arial" w:cs="Arial"/>
        </w:rPr>
        <w:t xml:space="preserve"> bed housing with care unit, and the base for the organisation’s </w:t>
      </w:r>
      <w:r w:rsidR="00D975F9" w:rsidRPr="001729BB">
        <w:rPr>
          <w:rFonts w:ascii="Arial" w:hAnsi="Arial" w:cs="Arial"/>
        </w:rPr>
        <w:t>D</w:t>
      </w:r>
      <w:r w:rsidRPr="001729BB">
        <w:rPr>
          <w:rFonts w:ascii="Arial" w:hAnsi="Arial" w:cs="Arial"/>
        </w:rPr>
        <w:t xml:space="preserve">omiciliary </w:t>
      </w:r>
      <w:r w:rsidR="00D975F9" w:rsidRPr="001729BB">
        <w:rPr>
          <w:rFonts w:ascii="Arial" w:hAnsi="Arial" w:cs="Arial"/>
        </w:rPr>
        <w:t>C</w:t>
      </w:r>
      <w:r w:rsidRPr="001729BB">
        <w:rPr>
          <w:rFonts w:ascii="Arial" w:hAnsi="Arial" w:cs="Arial"/>
        </w:rPr>
        <w:t xml:space="preserve">are </w:t>
      </w:r>
      <w:r w:rsidR="00D975F9" w:rsidRPr="001729BB">
        <w:rPr>
          <w:rFonts w:ascii="Arial" w:hAnsi="Arial" w:cs="Arial"/>
        </w:rPr>
        <w:t>A</w:t>
      </w:r>
      <w:r w:rsidRPr="001729BB">
        <w:rPr>
          <w:rFonts w:ascii="Arial" w:hAnsi="Arial" w:cs="Arial"/>
        </w:rPr>
        <w:t>gency</w:t>
      </w:r>
    </w:p>
    <w:p w14:paraId="0C8FE6BB" w14:textId="77777777" w:rsidR="00CE2BF1" w:rsidRPr="001729BB" w:rsidRDefault="00CE2BF1" w:rsidP="00CE2BF1">
      <w:pPr>
        <w:pStyle w:val="ListParagraph"/>
        <w:jc w:val="both"/>
        <w:rPr>
          <w:rFonts w:ascii="Arial" w:hAnsi="Arial" w:cs="Arial"/>
        </w:rPr>
      </w:pPr>
    </w:p>
    <w:p w14:paraId="07934DB5" w14:textId="77777777" w:rsidR="003165D6" w:rsidRPr="00970F9A" w:rsidRDefault="00970F9A" w:rsidP="003165D6">
      <w:pPr>
        <w:jc w:val="both"/>
        <w:rPr>
          <w:rFonts w:ascii="Arial" w:hAnsi="Arial" w:cs="Arial"/>
          <w:b/>
          <w:u w:val="single"/>
        </w:rPr>
      </w:pPr>
      <w:r w:rsidRPr="00970F9A">
        <w:rPr>
          <w:rFonts w:ascii="Arial" w:hAnsi="Arial" w:cs="Arial"/>
          <w:b/>
          <w:u w:val="single"/>
        </w:rPr>
        <w:t>Shirley Site</w:t>
      </w:r>
      <w:r w:rsidR="00CE2BF1" w:rsidRPr="00970F9A">
        <w:rPr>
          <w:rFonts w:ascii="Arial" w:hAnsi="Arial" w:cs="Arial"/>
          <w:b/>
          <w:u w:val="single"/>
        </w:rPr>
        <w:t xml:space="preserve"> </w:t>
      </w:r>
    </w:p>
    <w:p w14:paraId="3918CDF4" w14:textId="77777777" w:rsidR="00CE2BF1" w:rsidRPr="001729BB" w:rsidRDefault="00CE2BF1" w:rsidP="003165D6">
      <w:pPr>
        <w:pStyle w:val="ListParagraph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1729BB">
        <w:rPr>
          <w:rFonts w:ascii="Arial" w:hAnsi="Arial" w:cs="Arial"/>
          <w:b/>
        </w:rPr>
        <w:t>Mason House</w:t>
      </w:r>
      <w:r w:rsidR="00970F9A">
        <w:rPr>
          <w:rFonts w:ascii="Arial" w:hAnsi="Arial" w:cs="Arial"/>
        </w:rPr>
        <w:t xml:space="preserve"> – 63</w:t>
      </w:r>
      <w:r w:rsidRPr="001729BB">
        <w:rPr>
          <w:rFonts w:ascii="Arial" w:hAnsi="Arial" w:cs="Arial"/>
        </w:rPr>
        <w:t xml:space="preserve"> units of sheltered housing</w:t>
      </w:r>
    </w:p>
    <w:p w14:paraId="07A1E222" w14:textId="77777777" w:rsidR="00CE2BF1" w:rsidRPr="001729BB" w:rsidRDefault="00CE2BF1" w:rsidP="00CE2BF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729BB">
        <w:rPr>
          <w:rFonts w:ascii="Arial" w:hAnsi="Arial" w:cs="Arial"/>
          <w:b/>
        </w:rPr>
        <w:t>Ruth Patrick House</w:t>
      </w:r>
      <w:r w:rsidRPr="001729BB">
        <w:rPr>
          <w:rFonts w:ascii="Arial" w:hAnsi="Arial" w:cs="Arial"/>
        </w:rPr>
        <w:t xml:space="preserve"> – 8 units of sheltered housing all to full mobility standard</w:t>
      </w:r>
    </w:p>
    <w:p w14:paraId="686CF9AE" w14:textId="77777777" w:rsidR="00CE2BF1" w:rsidRPr="001729BB" w:rsidRDefault="00CE2BF1" w:rsidP="00CE2BF1">
      <w:pPr>
        <w:jc w:val="both"/>
        <w:rPr>
          <w:rFonts w:ascii="Arial" w:hAnsi="Arial" w:cs="Arial"/>
        </w:rPr>
      </w:pPr>
    </w:p>
    <w:p w14:paraId="37B3856B" w14:textId="77777777" w:rsidR="00CE2BF1" w:rsidRPr="00970F9A" w:rsidRDefault="00CE2BF1" w:rsidP="00CE2BF1">
      <w:pPr>
        <w:jc w:val="both"/>
        <w:rPr>
          <w:rFonts w:ascii="Arial" w:hAnsi="Arial" w:cs="Arial"/>
          <w:b/>
          <w:u w:val="single"/>
        </w:rPr>
      </w:pPr>
      <w:r w:rsidRPr="00970F9A">
        <w:rPr>
          <w:rFonts w:ascii="Arial" w:hAnsi="Arial" w:cs="Arial"/>
          <w:b/>
          <w:u w:val="single"/>
        </w:rPr>
        <w:t>Erdington</w:t>
      </w:r>
    </w:p>
    <w:p w14:paraId="7D122159" w14:textId="77777777" w:rsidR="00CE2BF1" w:rsidRPr="001729BB" w:rsidRDefault="00CE2BF1" w:rsidP="003165D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240"/>
        <w:ind w:left="709"/>
        <w:jc w:val="both"/>
        <w:rPr>
          <w:rFonts w:ascii="Arial" w:hAnsi="Arial" w:cs="Arial"/>
          <w:color w:val="000000"/>
        </w:rPr>
      </w:pPr>
      <w:r w:rsidRPr="001729BB">
        <w:rPr>
          <w:rFonts w:ascii="Arial" w:hAnsi="Arial" w:cs="Arial"/>
          <w:b/>
        </w:rPr>
        <w:t xml:space="preserve">Mason Cottages - </w:t>
      </w:r>
      <w:r w:rsidRPr="001729BB">
        <w:rPr>
          <w:rFonts w:ascii="Arial" w:hAnsi="Arial" w:cs="Arial"/>
        </w:rPr>
        <w:t>36 cottages of sheltered housing</w:t>
      </w:r>
    </w:p>
    <w:p w14:paraId="3B965E79" w14:textId="77777777" w:rsidR="00970F9A" w:rsidRDefault="00970F9A" w:rsidP="003165D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2B32DA3" w14:textId="77777777" w:rsidR="00970F9A" w:rsidRPr="00970F9A" w:rsidRDefault="00970F9A" w:rsidP="003165D6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Principles</w:t>
      </w:r>
    </w:p>
    <w:p w14:paraId="7EEA8C58" w14:textId="77777777" w:rsidR="00970F9A" w:rsidRDefault="00970F9A" w:rsidP="003165D6">
      <w:pPr>
        <w:jc w:val="both"/>
        <w:rPr>
          <w:rFonts w:ascii="Arial" w:hAnsi="Arial" w:cs="Arial"/>
          <w:color w:val="000000" w:themeColor="text1"/>
        </w:rPr>
      </w:pPr>
    </w:p>
    <w:p w14:paraId="07170CC6" w14:textId="77777777" w:rsidR="00287B7B" w:rsidRPr="001729BB" w:rsidRDefault="006E6AD3" w:rsidP="003165D6">
      <w:pPr>
        <w:jc w:val="both"/>
        <w:rPr>
          <w:rFonts w:ascii="Arial" w:hAnsi="Arial" w:cs="Arial"/>
          <w:color w:val="000000" w:themeColor="text1"/>
        </w:rPr>
      </w:pPr>
      <w:r w:rsidRPr="001729BB">
        <w:rPr>
          <w:rFonts w:ascii="Arial" w:hAnsi="Arial" w:cs="Arial"/>
          <w:color w:val="000000" w:themeColor="text1"/>
        </w:rPr>
        <w:t xml:space="preserve">For our wide range of </w:t>
      </w:r>
      <w:r w:rsidR="00970F9A">
        <w:rPr>
          <w:rFonts w:ascii="Arial" w:hAnsi="Arial" w:cs="Arial"/>
          <w:color w:val="000000" w:themeColor="text1"/>
        </w:rPr>
        <w:t xml:space="preserve">housing </w:t>
      </w:r>
      <w:proofErr w:type="gramStart"/>
      <w:r w:rsidRPr="001729BB">
        <w:rPr>
          <w:rFonts w:ascii="Arial" w:hAnsi="Arial" w:cs="Arial"/>
          <w:color w:val="000000" w:themeColor="text1"/>
        </w:rPr>
        <w:t>service</w:t>
      </w:r>
      <w:r w:rsidR="00970F9A">
        <w:rPr>
          <w:rFonts w:ascii="Arial" w:hAnsi="Arial" w:cs="Arial"/>
          <w:color w:val="000000" w:themeColor="text1"/>
        </w:rPr>
        <w:t>s</w:t>
      </w:r>
      <w:proofErr w:type="gramEnd"/>
      <w:r w:rsidRPr="001729BB">
        <w:rPr>
          <w:rFonts w:ascii="Arial" w:hAnsi="Arial" w:cs="Arial"/>
          <w:color w:val="000000" w:themeColor="text1"/>
        </w:rPr>
        <w:t xml:space="preserve"> w</w:t>
      </w:r>
      <w:r w:rsidR="002356EA" w:rsidRPr="001729BB">
        <w:rPr>
          <w:rFonts w:ascii="Arial" w:hAnsi="Arial" w:cs="Arial"/>
          <w:color w:val="000000" w:themeColor="text1"/>
        </w:rPr>
        <w:t xml:space="preserve">e welcome applications from individuals who wish to maximize their potential </w:t>
      </w:r>
      <w:r w:rsidRPr="001729BB">
        <w:rPr>
          <w:rFonts w:ascii="Arial" w:hAnsi="Arial" w:cs="Arial"/>
          <w:color w:val="000000" w:themeColor="text1"/>
        </w:rPr>
        <w:t xml:space="preserve">for </w:t>
      </w:r>
      <w:r w:rsidR="002356EA" w:rsidRPr="001729BB">
        <w:rPr>
          <w:rFonts w:ascii="Arial" w:hAnsi="Arial" w:cs="Arial"/>
          <w:color w:val="000000" w:themeColor="text1"/>
        </w:rPr>
        <w:t>independent</w:t>
      </w:r>
      <w:r w:rsidRPr="001729BB">
        <w:rPr>
          <w:rFonts w:ascii="Arial" w:hAnsi="Arial" w:cs="Arial"/>
          <w:color w:val="000000" w:themeColor="text1"/>
        </w:rPr>
        <w:t xml:space="preserve"> living</w:t>
      </w:r>
      <w:r w:rsidR="002356EA" w:rsidRPr="001729BB">
        <w:rPr>
          <w:rFonts w:ascii="Arial" w:hAnsi="Arial" w:cs="Arial"/>
          <w:color w:val="000000" w:themeColor="text1"/>
        </w:rPr>
        <w:t xml:space="preserve"> by being able to access the level of support/care which they require.</w:t>
      </w:r>
    </w:p>
    <w:p w14:paraId="1A51C4B3" w14:textId="77777777" w:rsidR="00287B7B" w:rsidRPr="001729BB" w:rsidRDefault="00287B7B" w:rsidP="003165D6">
      <w:pPr>
        <w:jc w:val="both"/>
        <w:rPr>
          <w:rFonts w:ascii="Arial" w:hAnsi="Arial" w:cs="Arial"/>
          <w:color w:val="000000" w:themeColor="text1"/>
        </w:rPr>
      </w:pPr>
    </w:p>
    <w:p w14:paraId="4DF3C66B" w14:textId="77777777" w:rsidR="002356EA" w:rsidRPr="001729BB" w:rsidRDefault="002356EA" w:rsidP="003165D6">
      <w:pPr>
        <w:jc w:val="both"/>
        <w:rPr>
          <w:rFonts w:ascii="Arial" w:hAnsi="Arial" w:cs="Arial"/>
          <w:color w:val="000000" w:themeColor="text1"/>
        </w:rPr>
      </w:pPr>
      <w:r w:rsidRPr="001729BB">
        <w:rPr>
          <w:rFonts w:ascii="Arial" w:hAnsi="Arial" w:cs="Arial"/>
          <w:color w:val="000000" w:themeColor="text1"/>
        </w:rPr>
        <w:t xml:space="preserve">All </w:t>
      </w:r>
      <w:r w:rsidR="006E6AD3" w:rsidRPr="001729BB">
        <w:rPr>
          <w:rFonts w:ascii="Arial" w:hAnsi="Arial" w:cs="Arial"/>
          <w:color w:val="000000" w:themeColor="text1"/>
        </w:rPr>
        <w:t xml:space="preserve">requests for our accommodation </w:t>
      </w:r>
      <w:r w:rsidRPr="001729BB">
        <w:rPr>
          <w:rFonts w:ascii="Arial" w:hAnsi="Arial" w:cs="Arial"/>
          <w:color w:val="000000" w:themeColor="text1"/>
        </w:rPr>
        <w:t xml:space="preserve">are individually considered, assessed and prioritised </w:t>
      </w:r>
      <w:proofErr w:type="gramStart"/>
      <w:r w:rsidR="003165D6" w:rsidRPr="001729BB">
        <w:rPr>
          <w:rFonts w:ascii="Arial" w:hAnsi="Arial" w:cs="Arial"/>
          <w:color w:val="000000" w:themeColor="text1"/>
        </w:rPr>
        <w:t>on the basis of</w:t>
      </w:r>
      <w:proofErr w:type="gramEnd"/>
      <w:r w:rsidR="003165D6" w:rsidRPr="001729BB">
        <w:rPr>
          <w:rFonts w:ascii="Arial" w:hAnsi="Arial" w:cs="Arial"/>
          <w:color w:val="000000" w:themeColor="text1"/>
        </w:rPr>
        <w:t xml:space="preserve"> </w:t>
      </w:r>
      <w:r w:rsidRPr="001729BB">
        <w:rPr>
          <w:rFonts w:ascii="Arial" w:hAnsi="Arial" w:cs="Arial"/>
          <w:color w:val="000000" w:themeColor="text1"/>
        </w:rPr>
        <w:t xml:space="preserve">assessed relevant housing, social, medical and care and </w:t>
      </w:r>
      <w:r w:rsidRPr="001729BB">
        <w:rPr>
          <w:rFonts w:ascii="Arial" w:hAnsi="Arial" w:cs="Arial"/>
          <w:color w:val="000000" w:themeColor="text1"/>
        </w:rPr>
        <w:lastRenderedPageBreak/>
        <w:t>support needs</w:t>
      </w:r>
      <w:r w:rsidR="00FD2469" w:rsidRPr="001729BB">
        <w:rPr>
          <w:rFonts w:ascii="Arial" w:hAnsi="Arial" w:cs="Arial"/>
          <w:color w:val="000000" w:themeColor="text1"/>
        </w:rPr>
        <w:t xml:space="preserve"> to ensure that applicants</w:t>
      </w:r>
      <w:r w:rsidR="006B4F55" w:rsidRPr="001729BB">
        <w:rPr>
          <w:rFonts w:ascii="Arial" w:hAnsi="Arial" w:cs="Arial"/>
          <w:color w:val="000000" w:themeColor="text1"/>
        </w:rPr>
        <w:t>’</w:t>
      </w:r>
      <w:r w:rsidR="00FD2469" w:rsidRPr="001729BB">
        <w:rPr>
          <w:rFonts w:ascii="Arial" w:hAnsi="Arial" w:cs="Arial"/>
          <w:color w:val="000000" w:themeColor="text1"/>
        </w:rPr>
        <w:t xml:space="preserve"> needs can be appropriately met in the accommodation with the services available to them.</w:t>
      </w:r>
    </w:p>
    <w:p w14:paraId="1C0FC3FA" w14:textId="77777777" w:rsidR="002356EA" w:rsidRPr="001729BB" w:rsidRDefault="002356EA" w:rsidP="003165D6">
      <w:pPr>
        <w:pStyle w:val="Default"/>
        <w:jc w:val="both"/>
        <w:rPr>
          <w:color w:val="000000" w:themeColor="text1"/>
        </w:rPr>
      </w:pPr>
    </w:p>
    <w:p w14:paraId="23DDFDC7" w14:textId="77777777" w:rsidR="00287B7B" w:rsidRPr="001729BB" w:rsidRDefault="00287B7B" w:rsidP="003165D6">
      <w:pPr>
        <w:jc w:val="both"/>
        <w:rPr>
          <w:rFonts w:ascii="Arial" w:hAnsi="Arial" w:cs="Arial"/>
          <w:color w:val="000000" w:themeColor="text1"/>
        </w:rPr>
      </w:pPr>
      <w:r w:rsidRPr="001729BB">
        <w:rPr>
          <w:rFonts w:ascii="Arial" w:hAnsi="Arial" w:cs="Arial"/>
          <w:color w:val="000000" w:themeColor="text1"/>
        </w:rPr>
        <w:t>We aim to provide a safe and stimulating environment which offers comfort, nurture, fulfilment, respect and dignity irrespective of background,</w:t>
      </w:r>
      <w:r w:rsidR="003165D6" w:rsidRPr="001729BB">
        <w:rPr>
          <w:rFonts w:ascii="Arial" w:hAnsi="Arial" w:cs="Arial"/>
          <w:color w:val="000000" w:themeColor="text1"/>
        </w:rPr>
        <w:t xml:space="preserve"> race, gender or beliefs.</w:t>
      </w:r>
    </w:p>
    <w:p w14:paraId="165D785D" w14:textId="77777777" w:rsidR="00287B7B" w:rsidRPr="001729BB" w:rsidRDefault="00287B7B" w:rsidP="003165D6">
      <w:pPr>
        <w:jc w:val="both"/>
        <w:rPr>
          <w:rFonts w:ascii="Arial" w:hAnsi="Arial" w:cs="Arial"/>
          <w:color w:val="000000" w:themeColor="text1"/>
        </w:rPr>
      </w:pPr>
    </w:p>
    <w:p w14:paraId="1ADF3CB0" w14:textId="77777777" w:rsidR="002356EA" w:rsidRPr="001729BB" w:rsidRDefault="002356EA" w:rsidP="003165D6">
      <w:pPr>
        <w:jc w:val="both"/>
        <w:rPr>
          <w:rFonts w:ascii="Arial" w:hAnsi="Arial" w:cs="Arial"/>
          <w:color w:val="000000" w:themeColor="text1"/>
        </w:rPr>
      </w:pPr>
      <w:r w:rsidRPr="001729BB">
        <w:rPr>
          <w:rFonts w:ascii="Arial" w:hAnsi="Arial" w:cs="Arial"/>
          <w:color w:val="000000" w:themeColor="text1"/>
        </w:rPr>
        <w:t xml:space="preserve">Our residents </w:t>
      </w:r>
      <w:r w:rsidRPr="001729BB">
        <w:rPr>
          <w:rFonts w:ascii="Arial" w:hAnsi="Arial" w:cs="Arial"/>
          <w:bCs/>
          <w:color w:val="000000" w:themeColor="text1"/>
        </w:rPr>
        <w:t>live within the security of scheme</w:t>
      </w:r>
      <w:r w:rsidR="003165D6" w:rsidRPr="001729BB">
        <w:rPr>
          <w:rFonts w:ascii="Arial" w:hAnsi="Arial" w:cs="Arial"/>
          <w:bCs/>
          <w:color w:val="000000" w:themeColor="text1"/>
        </w:rPr>
        <w:t>s</w:t>
      </w:r>
      <w:r w:rsidRPr="001729BB">
        <w:rPr>
          <w:rFonts w:ascii="Arial" w:hAnsi="Arial" w:cs="Arial"/>
          <w:bCs/>
          <w:color w:val="000000" w:themeColor="text1"/>
        </w:rPr>
        <w:t xml:space="preserve"> reserved for older people</w:t>
      </w:r>
      <w:r w:rsidR="003165D6" w:rsidRPr="001729BB">
        <w:rPr>
          <w:rFonts w:ascii="Arial" w:hAnsi="Arial" w:cs="Arial"/>
          <w:bCs/>
          <w:color w:val="000000" w:themeColor="text1"/>
        </w:rPr>
        <w:t xml:space="preserve">. They </w:t>
      </w:r>
      <w:r w:rsidRPr="001729BB">
        <w:rPr>
          <w:rFonts w:ascii="Arial" w:hAnsi="Arial" w:cs="Arial"/>
          <w:bCs/>
          <w:color w:val="000000" w:themeColor="text1"/>
        </w:rPr>
        <w:t>have the reassurance of help at hand 24 hours a day, 365 days a year</w:t>
      </w:r>
      <w:r w:rsidR="00CE2BF1" w:rsidRPr="001729BB">
        <w:rPr>
          <w:rFonts w:ascii="Arial" w:hAnsi="Arial" w:cs="Arial"/>
          <w:bCs/>
          <w:color w:val="000000" w:themeColor="text1"/>
        </w:rPr>
        <w:t xml:space="preserve">, </w:t>
      </w:r>
      <w:r w:rsidR="00970F9A">
        <w:rPr>
          <w:rFonts w:ascii="Arial" w:hAnsi="Arial" w:cs="Arial"/>
          <w:bCs/>
          <w:color w:val="000000" w:themeColor="text1"/>
        </w:rPr>
        <w:t xml:space="preserve">from our Independent Living </w:t>
      </w:r>
      <w:r w:rsidRPr="001729BB">
        <w:rPr>
          <w:rFonts w:ascii="Arial" w:hAnsi="Arial" w:cs="Arial"/>
          <w:bCs/>
          <w:color w:val="000000" w:themeColor="text1"/>
        </w:rPr>
        <w:t>Manager</w:t>
      </w:r>
      <w:r w:rsidR="00CE2BF1" w:rsidRPr="001729BB">
        <w:rPr>
          <w:rFonts w:ascii="Arial" w:hAnsi="Arial" w:cs="Arial"/>
          <w:bCs/>
          <w:color w:val="000000" w:themeColor="text1"/>
        </w:rPr>
        <w:t>s</w:t>
      </w:r>
      <w:r w:rsidRPr="001729BB">
        <w:rPr>
          <w:rFonts w:ascii="Arial" w:hAnsi="Arial" w:cs="Arial"/>
          <w:bCs/>
          <w:color w:val="000000" w:themeColor="text1"/>
        </w:rPr>
        <w:t xml:space="preserve"> </w:t>
      </w:r>
      <w:r w:rsidR="00CE2BF1" w:rsidRPr="001729BB">
        <w:rPr>
          <w:rFonts w:ascii="Arial" w:hAnsi="Arial" w:cs="Arial"/>
          <w:bCs/>
          <w:color w:val="000000" w:themeColor="text1"/>
        </w:rPr>
        <w:t xml:space="preserve">backed up by </w:t>
      </w:r>
      <w:r w:rsidRPr="001729BB">
        <w:rPr>
          <w:rFonts w:ascii="Arial" w:hAnsi="Arial" w:cs="Arial"/>
          <w:bCs/>
          <w:color w:val="000000" w:themeColor="text1"/>
        </w:rPr>
        <w:t>our Call Monitoring Centre via the emergency alarm link</w:t>
      </w:r>
      <w:r w:rsidR="003165D6" w:rsidRPr="001729BB">
        <w:rPr>
          <w:rFonts w:ascii="Arial" w:hAnsi="Arial" w:cs="Arial"/>
          <w:bCs/>
          <w:color w:val="000000" w:themeColor="text1"/>
        </w:rPr>
        <w:t xml:space="preserve"> in every </w:t>
      </w:r>
      <w:r w:rsidR="006E6AD3" w:rsidRPr="001729BB">
        <w:rPr>
          <w:rFonts w:ascii="Arial" w:hAnsi="Arial" w:cs="Arial"/>
          <w:bCs/>
          <w:color w:val="000000" w:themeColor="text1"/>
        </w:rPr>
        <w:t xml:space="preserve">sheltered </w:t>
      </w:r>
      <w:r w:rsidR="003165D6" w:rsidRPr="001729BB">
        <w:rPr>
          <w:rFonts w:ascii="Arial" w:hAnsi="Arial" w:cs="Arial"/>
          <w:bCs/>
          <w:color w:val="000000" w:themeColor="text1"/>
        </w:rPr>
        <w:t>property</w:t>
      </w:r>
      <w:r w:rsidRPr="001729BB">
        <w:rPr>
          <w:rFonts w:ascii="Arial" w:hAnsi="Arial" w:cs="Arial"/>
          <w:bCs/>
          <w:color w:val="000000" w:themeColor="text1"/>
        </w:rPr>
        <w:t>.</w:t>
      </w:r>
    </w:p>
    <w:p w14:paraId="0127E88F" w14:textId="77777777" w:rsidR="00C56EFF" w:rsidRPr="001729BB" w:rsidRDefault="00C56EFF" w:rsidP="003165D6">
      <w:pPr>
        <w:jc w:val="both"/>
        <w:rPr>
          <w:rFonts w:ascii="Arial" w:hAnsi="Arial" w:cs="Arial"/>
          <w:color w:val="000000" w:themeColor="text1"/>
        </w:rPr>
      </w:pPr>
    </w:p>
    <w:p w14:paraId="73116766" w14:textId="77777777" w:rsidR="00C56EFF" w:rsidRPr="001729BB" w:rsidRDefault="00C56EFF" w:rsidP="003165D6">
      <w:pPr>
        <w:jc w:val="both"/>
        <w:rPr>
          <w:rFonts w:ascii="Arial" w:hAnsi="Arial" w:cs="Arial"/>
          <w:color w:val="000000" w:themeColor="text1"/>
        </w:rPr>
      </w:pPr>
      <w:r w:rsidRPr="001729BB">
        <w:rPr>
          <w:rFonts w:ascii="Arial" w:hAnsi="Arial" w:cs="Arial"/>
          <w:color w:val="000000" w:themeColor="text1"/>
        </w:rPr>
        <w:t xml:space="preserve">The high quality environment, services and facilities </w:t>
      </w:r>
      <w:r w:rsidR="00287B7B" w:rsidRPr="001729BB">
        <w:rPr>
          <w:rFonts w:ascii="Arial" w:hAnsi="Arial" w:cs="Arial"/>
          <w:color w:val="000000" w:themeColor="text1"/>
        </w:rPr>
        <w:t xml:space="preserve">we </w:t>
      </w:r>
      <w:r w:rsidRPr="001729BB">
        <w:rPr>
          <w:rFonts w:ascii="Arial" w:hAnsi="Arial" w:cs="Arial"/>
          <w:color w:val="000000" w:themeColor="text1"/>
        </w:rPr>
        <w:t xml:space="preserve">offer enable residents to </w:t>
      </w:r>
      <w:r w:rsidRPr="001729BB">
        <w:rPr>
          <w:rFonts w:ascii="Arial" w:hAnsi="Arial" w:cs="Arial"/>
          <w:color w:val="000000" w:themeColor="text1"/>
          <w:lang w:val="en-US"/>
        </w:rPr>
        <w:t>live in comfort</w:t>
      </w:r>
      <w:r w:rsidR="006E6AD3" w:rsidRPr="001729BB">
        <w:rPr>
          <w:rFonts w:ascii="Arial" w:hAnsi="Arial" w:cs="Arial"/>
          <w:color w:val="000000" w:themeColor="text1"/>
          <w:lang w:val="en-US"/>
        </w:rPr>
        <w:t xml:space="preserve"> and</w:t>
      </w:r>
      <w:r w:rsidRPr="001729BB">
        <w:rPr>
          <w:rFonts w:ascii="Arial" w:hAnsi="Arial" w:cs="Arial"/>
          <w:color w:val="000000" w:themeColor="text1"/>
          <w:lang w:val="en-US"/>
        </w:rPr>
        <w:t xml:space="preserve"> security and </w:t>
      </w:r>
      <w:r w:rsidR="001509BC" w:rsidRPr="001729BB">
        <w:rPr>
          <w:rFonts w:ascii="Arial" w:hAnsi="Arial" w:cs="Arial"/>
          <w:color w:val="000000" w:themeColor="text1"/>
          <w:lang w:val="en-US"/>
        </w:rPr>
        <w:t>we are committed to</w:t>
      </w:r>
      <w:r w:rsidR="006E6AD3" w:rsidRPr="001729BB">
        <w:rPr>
          <w:rFonts w:ascii="Arial" w:hAnsi="Arial" w:cs="Arial"/>
          <w:color w:val="000000" w:themeColor="text1"/>
          <w:lang w:val="en-US"/>
        </w:rPr>
        <w:t xml:space="preserve"> </w:t>
      </w:r>
      <w:r w:rsidRPr="001729BB">
        <w:rPr>
          <w:rFonts w:ascii="Arial" w:hAnsi="Arial" w:cs="Arial"/>
          <w:color w:val="000000" w:themeColor="text1"/>
        </w:rPr>
        <w:t>promot</w:t>
      </w:r>
      <w:r w:rsidR="001509BC" w:rsidRPr="001729BB">
        <w:rPr>
          <w:rFonts w:ascii="Arial" w:hAnsi="Arial" w:cs="Arial"/>
          <w:color w:val="000000" w:themeColor="text1"/>
        </w:rPr>
        <w:t>ing</w:t>
      </w:r>
      <w:r w:rsidRPr="001729BB">
        <w:rPr>
          <w:rFonts w:ascii="Arial" w:hAnsi="Arial" w:cs="Arial"/>
          <w:color w:val="000000" w:themeColor="text1"/>
        </w:rPr>
        <w:t xml:space="preserve"> </w:t>
      </w:r>
      <w:r w:rsidR="006E6AD3" w:rsidRPr="001729BB">
        <w:rPr>
          <w:rFonts w:ascii="Arial" w:hAnsi="Arial" w:cs="Arial"/>
          <w:color w:val="000000" w:themeColor="text1"/>
        </w:rPr>
        <w:t>and support</w:t>
      </w:r>
      <w:r w:rsidR="001509BC" w:rsidRPr="001729BB">
        <w:rPr>
          <w:rFonts w:ascii="Arial" w:hAnsi="Arial" w:cs="Arial"/>
          <w:color w:val="000000" w:themeColor="text1"/>
        </w:rPr>
        <w:t>ing residents’</w:t>
      </w:r>
      <w:r w:rsidR="006E6AD3" w:rsidRPr="001729BB">
        <w:rPr>
          <w:rFonts w:ascii="Arial" w:hAnsi="Arial" w:cs="Arial"/>
          <w:color w:val="000000" w:themeColor="text1"/>
        </w:rPr>
        <w:t xml:space="preserve"> </w:t>
      </w:r>
      <w:r w:rsidRPr="001729BB">
        <w:rPr>
          <w:rFonts w:ascii="Arial" w:hAnsi="Arial" w:cs="Arial"/>
          <w:color w:val="000000" w:themeColor="text1"/>
        </w:rPr>
        <w:t xml:space="preserve">ability to </w:t>
      </w:r>
      <w:r w:rsidR="007828D9" w:rsidRPr="001729BB">
        <w:rPr>
          <w:rFonts w:ascii="Arial" w:hAnsi="Arial" w:cs="Arial"/>
          <w:color w:val="000000" w:themeColor="text1"/>
        </w:rPr>
        <w:t xml:space="preserve">maintain independent living and </w:t>
      </w:r>
      <w:r w:rsidRPr="001729BB">
        <w:rPr>
          <w:rFonts w:ascii="Arial" w:hAnsi="Arial" w:cs="Arial"/>
          <w:color w:val="000000" w:themeColor="text1"/>
        </w:rPr>
        <w:t>fulfil all aspects of their life, goals and ambition</w:t>
      </w:r>
      <w:r w:rsidR="006E6AD3" w:rsidRPr="001729BB">
        <w:rPr>
          <w:rFonts w:ascii="Arial" w:hAnsi="Arial" w:cs="Arial"/>
          <w:color w:val="000000" w:themeColor="text1"/>
        </w:rPr>
        <w:t>,</w:t>
      </w:r>
      <w:r w:rsidRPr="001729BB">
        <w:rPr>
          <w:rFonts w:ascii="Arial" w:hAnsi="Arial" w:cs="Arial"/>
          <w:color w:val="000000" w:themeColor="text1"/>
        </w:rPr>
        <w:t xml:space="preserve"> both new and long standing.</w:t>
      </w:r>
    </w:p>
    <w:p w14:paraId="7DB8AFC2" w14:textId="77777777" w:rsidR="00287B7B" w:rsidRPr="001729BB" w:rsidRDefault="00287B7B" w:rsidP="003165D6">
      <w:pPr>
        <w:jc w:val="both"/>
        <w:rPr>
          <w:rFonts w:ascii="Arial" w:hAnsi="Arial" w:cs="Arial"/>
          <w:color w:val="000000" w:themeColor="text1"/>
        </w:rPr>
      </w:pPr>
    </w:p>
    <w:p w14:paraId="313BAD06" w14:textId="77777777" w:rsidR="00E77038" w:rsidRPr="001729BB" w:rsidRDefault="00E77038" w:rsidP="00AD28B6">
      <w:pPr>
        <w:pStyle w:val="NoSpacing"/>
        <w:rPr>
          <w:rFonts w:ascii="Arial" w:hAnsi="Arial" w:cs="Arial"/>
        </w:rPr>
      </w:pPr>
    </w:p>
    <w:p w14:paraId="59698948" w14:textId="77777777" w:rsidR="00C43E2E" w:rsidRPr="00970F9A" w:rsidRDefault="00C43E2E" w:rsidP="00970F9A">
      <w:pPr>
        <w:widowControl w:val="0"/>
        <w:spacing w:line="360" w:lineRule="exact"/>
        <w:rPr>
          <w:rFonts w:ascii="Arial" w:hAnsi="Arial" w:cs="Arial"/>
          <w:b/>
          <w:color w:val="000000" w:themeColor="text1"/>
          <w:sz w:val="28"/>
          <w:szCs w:val="28"/>
        </w:rPr>
      </w:pPr>
      <w:r w:rsidRPr="00970F9A">
        <w:rPr>
          <w:rFonts w:ascii="Arial" w:hAnsi="Arial" w:cs="Arial"/>
          <w:b/>
          <w:color w:val="000000" w:themeColor="text1"/>
          <w:sz w:val="28"/>
          <w:szCs w:val="28"/>
        </w:rPr>
        <w:t xml:space="preserve">Eligibility Criteria </w:t>
      </w:r>
    </w:p>
    <w:p w14:paraId="40C481A6" w14:textId="77777777" w:rsidR="00C43E2E" w:rsidRPr="001729BB" w:rsidRDefault="00C43E2E" w:rsidP="00C43E2E">
      <w:pPr>
        <w:jc w:val="both"/>
        <w:rPr>
          <w:rFonts w:ascii="Arial" w:hAnsi="Arial" w:cs="Arial"/>
        </w:rPr>
      </w:pPr>
    </w:p>
    <w:p w14:paraId="4DAE85C3" w14:textId="77777777" w:rsidR="00C43E2E" w:rsidRPr="001729BB" w:rsidRDefault="00C43E2E" w:rsidP="00C43E2E">
      <w:pPr>
        <w:jc w:val="both"/>
        <w:rPr>
          <w:rFonts w:ascii="Arial" w:hAnsi="Arial" w:cs="Arial"/>
        </w:rPr>
      </w:pPr>
      <w:r w:rsidRPr="001729BB">
        <w:rPr>
          <w:rFonts w:ascii="Arial" w:hAnsi="Arial" w:cs="Arial"/>
        </w:rPr>
        <w:t>Sir Josiah Mason Trust</w:t>
      </w:r>
      <w:r w:rsidR="00970F9A">
        <w:rPr>
          <w:rFonts w:ascii="Arial" w:hAnsi="Arial" w:cs="Arial"/>
        </w:rPr>
        <w:t xml:space="preserve"> welcomes applications for its housing </w:t>
      </w:r>
      <w:r w:rsidRPr="001729BB">
        <w:rPr>
          <w:rFonts w:ascii="Arial" w:hAnsi="Arial" w:cs="Arial"/>
        </w:rPr>
        <w:t>service</w:t>
      </w:r>
      <w:r w:rsidR="00970F9A">
        <w:rPr>
          <w:rFonts w:ascii="Arial" w:hAnsi="Arial" w:cs="Arial"/>
        </w:rPr>
        <w:t>s</w:t>
      </w:r>
      <w:r w:rsidRPr="001729BB">
        <w:rPr>
          <w:rFonts w:ascii="Arial" w:hAnsi="Arial" w:cs="Arial"/>
        </w:rPr>
        <w:t xml:space="preserve"> for older people from all sections of the community regardless of gender, sexuality, disability, religious belief, race or ethnic background.</w:t>
      </w:r>
    </w:p>
    <w:p w14:paraId="3B4E561E" w14:textId="77777777" w:rsidR="00C43E2E" w:rsidRPr="001729BB" w:rsidRDefault="00C43E2E" w:rsidP="00C43E2E">
      <w:pPr>
        <w:jc w:val="both"/>
        <w:rPr>
          <w:rFonts w:ascii="Arial" w:hAnsi="Arial" w:cs="Arial"/>
        </w:rPr>
      </w:pPr>
    </w:p>
    <w:p w14:paraId="474A934A" w14:textId="77777777" w:rsidR="008E76FA" w:rsidRPr="001729BB" w:rsidRDefault="001D0983" w:rsidP="00E77038">
      <w:pPr>
        <w:jc w:val="both"/>
        <w:rPr>
          <w:rFonts w:ascii="Arial" w:hAnsi="Arial" w:cs="Arial"/>
        </w:rPr>
      </w:pPr>
      <w:r w:rsidRPr="001729BB">
        <w:rPr>
          <w:rFonts w:ascii="Arial" w:hAnsi="Arial" w:cs="Arial"/>
        </w:rPr>
        <w:t>Th</w:t>
      </w:r>
      <w:r w:rsidR="00970F9A">
        <w:rPr>
          <w:rFonts w:ascii="Arial" w:hAnsi="Arial" w:cs="Arial"/>
        </w:rPr>
        <w:t>e services are</w:t>
      </w:r>
      <w:r w:rsidRPr="001729BB">
        <w:rPr>
          <w:rFonts w:ascii="Arial" w:hAnsi="Arial" w:cs="Arial"/>
        </w:rPr>
        <w:t xml:space="preserve"> a low support needs service designed to support older individuals who </w:t>
      </w:r>
      <w:r w:rsidR="008E76FA" w:rsidRPr="001729BB">
        <w:rPr>
          <w:rFonts w:ascii="Arial" w:hAnsi="Arial" w:cs="Arial"/>
        </w:rPr>
        <w:t xml:space="preserve">wish </w:t>
      </w:r>
      <w:r w:rsidRPr="001729BB">
        <w:rPr>
          <w:rFonts w:ascii="Arial" w:hAnsi="Arial" w:cs="Arial"/>
        </w:rPr>
        <w:t xml:space="preserve">to </w:t>
      </w:r>
      <w:r w:rsidR="008E76FA" w:rsidRPr="001729BB">
        <w:rPr>
          <w:rFonts w:ascii="Arial" w:hAnsi="Arial" w:cs="Arial"/>
        </w:rPr>
        <w:t xml:space="preserve">continue to </w:t>
      </w:r>
      <w:r w:rsidRPr="001729BB">
        <w:rPr>
          <w:rFonts w:ascii="Arial" w:hAnsi="Arial" w:cs="Arial"/>
        </w:rPr>
        <w:t>live independently</w:t>
      </w:r>
      <w:r w:rsidR="008E76FA" w:rsidRPr="001729BB">
        <w:rPr>
          <w:rFonts w:ascii="Arial" w:hAnsi="Arial" w:cs="Arial"/>
        </w:rPr>
        <w:t xml:space="preserve"> in the community and who do not require the more intensive forms of care </w:t>
      </w:r>
      <w:r w:rsidR="00970F9A">
        <w:rPr>
          <w:rFonts w:ascii="Arial" w:hAnsi="Arial" w:cs="Arial"/>
        </w:rPr>
        <w:t xml:space="preserve">and support.  </w:t>
      </w:r>
    </w:p>
    <w:p w14:paraId="13016849" w14:textId="77777777" w:rsidR="00C43E2E" w:rsidRPr="001729BB" w:rsidRDefault="00C43E2E" w:rsidP="00C43E2E">
      <w:pPr>
        <w:jc w:val="both"/>
        <w:rPr>
          <w:rFonts w:ascii="Arial" w:hAnsi="Arial" w:cs="Arial"/>
        </w:rPr>
      </w:pPr>
    </w:p>
    <w:p w14:paraId="380A694C" w14:textId="77777777" w:rsidR="00C43E2E" w:rsidRPr="001729BB" w:rsidRDefault="00C43E2E" w:rsidP="00E77038">
      <w:pPr>
        <w:jc w:val="both"/>
        <w:rPr>
          <w:rFonts w:ascii="Arial" w:hAnsi="Arial" w:cs="Arial"/>
        </w:rPr>
      </w:pPr>
      <w:r w:rsidRPr="001729BB">
        <w:rPr>
          <w:rFonts w:ascii="Arial" w:hAnsi="Arial" w:cs="Arial"/>
        </w:rPr>
        <w:t>The organisation also runs a registered Domiciliary Care Agency to provide extra assistance to those residents who require more than basic support.  There is a separate charge for this service.</w:t>
      </w:r>
      <w:r w:rsidR="00970F9A">
        <w:rPr>
          <w:rFonts w:ascii="Arial" w:hAnsi="Arial" w:cs="Arial"/>
        </w:rPr>
        <w:t xml:space="preserve">  Those residents who wish to have this type of care on a more regular basis will be encouraged to apply for Alexandra Court so that a package of care can be arranged.</w:t>
      </w:r>
    </w:p>
    <w:p w14:paraId="02766BF8" w14:textId="77777777" w:rsidR="00C43E2E" w:rsidRPr="001729BB" w:rsidRDefault="00C43E2E" w:rsidP="00C43E2E">
      <w:pPr>
        <w:jc w:val="both"/>
        <w:rPr>
          <w:rFonts w:ascii="Arial" w:hAnsi="Arial" w:cs="Arial"/>
        </w:rPr>
      </w:pPr>
    </w:p>
    <w:p w14:paraId="1418B707" w14:textId="77777777" w:rsidR="00970F9A" w:rsidRDefault="00D975F9" w:rsidP="00E77038">
      <w:pPr>
        <w:jc w:val="both"/>
        <w:rPr>
          <w:rFonts w:ascii="Arial" w:hAnsi="Arial" w:cs="Arial"/>
        </w:rPr>
      </w:pPr>
      <w:r w:rsidRPr="001729BB">
        <w:rPr>
          <w:rFonts w:ascii="Arial" w:hAnsi="Arial" w:cs="Arial"/>
        </w:rPr>
        <w:t xml:space="preserve">Our Housing Related Support services are aimed at older people of 60 years </w:t>
      </w:r>
      <w:r w:rsidR="00445646" w:rsidRPr="001729BB">
        <w:rPr>
          <w:rFonts w:ascii="Arial" w:hAnsi="Arial" w:cs="Arial"/>
        </w:rPr>
        <w:t>and over</w:t>
      </w:r>
      <w:r w:rsidRPr="001729BB">
        <w:rPr>
          <w:rFonts w:ascii="Arial" w:hAnsi="Arial" w:cs="Arial"/>
        </w:rPr>
        <w:t xml:space="preserve"> to support the</w:t>
      </w:r>
      <w:r w:rsidR="00B74656" w:rsidRPr="001729BB">
        <w:rPr>
          <w:rFonts w:ascii="Arial" w:hAnsi="Arial" w:cs="Arial"/>
        </w:rPr>
        <w:t>m</w:t>
      </w:r>
      <w:r w:rsidRPr="001729BB">
        <w:rPr>
          <w:rFonts w:ascii="Arial" w:hAnsi="Arial" w:cs="Arial"/>
        </w:rPr>
        <w:t xml:space="preserve"> to maximise their potential to live as independently as possible in a safe and secure environment for as long as possible. </w:t>
      </w:r>
    </w:p>
    <w:p w14:paraId="13324849" w14:textId="77777777" w:rsidR="00970F9A" w:rsidRDefault="00970F9A" w:rsidP="00E77038">
      <w:pPr>
        <w:jc w:val="both"/>
        <w:rPr>
          <w:rFonts w:ascii="Arial" w:hAnsi="Arial" w:cs="Arial"/>
        </w:rPr>
      </w:pPr>
    </w:p>
    <w:p w14:paraId="0B0BE09B" w14:textId="77777777" w:rsidR="00821D24" w:rsidRPr="001729BB" w:rsidRDefault="00D975F9" w:rsidP="00E77038">
      <w:pPr>
        <w:jc w:val="both"/>
        <w:rPr>
          <w:rFonts w:ascii="Arial" w:hAnsi="Arial" w:cs="Arial"/>
        </w:rPr>
      </w:pPr>
      <w:r w:rsidRPr="001729BB">
        <w:rPr>
          <w:rFonts w:ascii="Arial" w:hAnsi="Arial" w:cs="Arial"/>
        </w:rPr>
        <w:t>I</w:t>
      </w:r>
      <w:r w:rsidR="00C43E2E" w:rsidRPr="001729BB">
        <w:rPr>
          <w:rFonts w:ascii="Arial" w:hAnsi="Arial" w:cs="Arial"/>
        </w:rPr>
        <w:t xml:space="preserve">ndividuals with secondary or multiple disabilities are welcome to apply. </w:t>
      </w:r>
    </w:p>
    <w:p w14:paraId="61B443BE" w14:textId="77777777" w:rsidR="00821D24" w:rsidRPr="001729BB" w:rsidRDefault="00821D24" w:rsidP="00E77038">
      <w:pPr>
        <w:jc w:val="both"/>
        <w:rPr>
          <w:rFonts w:ascii="Arial" w:hAnsi="Arial" w:cs="Arial"/>
        </w:rPr>
      </w:pPr>
    </w:p>
    <w:p w14:paraId="5B97BB05" w14:textId="77777777" w:rsidR="0015675F" w:rsidRPr="001729BB" w:rsidRDefault="0015675F" w:rsidP="0015675F">
      <w:pPr>
        <w:pStyle w:val="Default"/>
        <w:rPr>
          <w:color w:val="auto"/>
        </w:rPr>
      </w:pPr>
      <w:r w:rsidRPr="001729BB">
        <w:rPr>
          <w:color w:val="auto"/>
        </w:rPr>
        <w:t xml:space="preserve">All applications are subject to a full Needs and Risk Assessment being </w:t>
      </w:r>
      <w:r w:rsidR="00B74656" w:rsidRPr="001729BB">
        <w:rPr>
          <w:color w:val="auto"/>
        </w:rPr>
        <w:t>undertaken prior</w:t>
      </w:r>
      <w:r w:rsidRPr="001729BB">
        <w:rPr>
          <w:color w:val="auto"/>
        </w:rPr>
        <w:t xml:space="preserve"> to allocation</w:t>
      </w:r>
      <w:r w:rsidR="00821D24" w:rsidRPr="001729BB">
        <w:rPr>
          <w:color w:val="auto"/>
        </w:rPr>
        <w:t xml:space="preserve"> to establish levels of support needs required and </w:t>
      </w:r>
      <w:r w:rsidR="00821D24" w:rsidRPr="001729BB">
        <w:t xml:space="preserve">to ensure that the accommodation would be </w:t>
      </w:r>
      <w:proofErr w:type="gramStart"/>
      <w:r w:rsidR="00821D24" w:rsidRPr="001729BB">
        <w:t>suitable</w:t>
      </w:r>
      <w:proofErr w:type="gramEnd"/>
      <w:r w:rsidR="00821D24" w:rsidRPr="001729BB">
        <w:t xml:space="preserve"> and the organisation can meet the needs of the applicant. </w:t>
      </w:r>
    </w:p>
    <w:p w14:paraId="66EE9757" w14:textId="77777777" w:rsidR="0015675F" w:rsidRPr="001729BB" w:rsidRDefault="0015675F" w:rsidP="00E77038">
      <w:pPr>
        <w:jc w:val="both"/>
        <w:rPr>
          <w:rFonts w:ascii="Arial" w:hAnsi="Arial" w:cs="Arial"/>
        </w:rPr>
      </w:pPr>
    </w:p>
    <w:p w14:paraId="6A30CD5A" w14:textId="77777777" w:rsidR="00C43E2E" w:rsidRPr="001729BB" w:rsidRDefault="00C43E2E" w:rsidP="00E77038">
      <w:pPr>
        <w:jc w:val="both"/>
        <w:rPr>
          <w:rFonts w:ascii="Arial" w:hAnsi="Arial" w:cs="Arial"/>
        </w:rPr>
      </w:pPr>
      <w:r w:rsidRPr="001729BB">
        <w:rPr>
          <w:rFonts w:ascii="Arial" w:hAnsi="Arial" w:cs="Arial"/>
        </w:rPr>
        <w:t>A</w:t>
      </w:r>
      <w:r w:rsidR="006B4F55" w:rsidRPr="001729BB">
        <w:rPr>
          <w:rFonts w:ascii="Arial" w:hAnsi="Arial" w:cs="Arial"/>
        </w:rPr>
        <w:t>ll applica</w:t>
      </w:r>
      <w:r w:rsidR="00D975F9" w:rsidRPr="001729BB">
        <w:rPr>
          <w:rFonts w:ascii="Arial" w:hAnsi="Arial" w:cs="Arial"/>
        </w:rPr>
        <w:t>nts</w:t>
      </w:r>
      <w:r w:rsidR="006B4F55" w:rsidRPr="001729BB">
        <w:rPr>
          <w:rFonts w:ascii="Arial" w:hAnsi="Arial" w:cs="Arial"/>
        </w:rPr>
        <w:t xml:space="preserve"> sign</w:t>
      </w:r>
      <w:r w:rsidRPr="001729BB">
        <w:rPr>
          <w:rFonts w:ascii="Arial" w:hAnsi="Arial" w:cs="Arial"/>
        </w:rPr>
        <w:t xml:space="preserve"> a commitment to work within an agreed support framework, via an agreed </w:t>
      </w:r>
      <w:r w:rsidR="00D33E07" w:rsidRPr="001729BB">
        <w:rPr>
          <w:rFonts w:ascii="Arial" w:hAnsi="Arial" w:cs="Arial"/>
        </w:rPr>
        <w:t>N</w:t>
      </w:r>
      <w:r w:rsidRPr="001729BB">
        <w:rPr>
          <w:rFonts w:ascii="Arial" w:hAnsi="Arial" w:cs="Arial"/>
        </w:rPr>
        <w:t xml:space="preserve">eeds </w:t>
      </w:r>
      <w:r w:rsidR="00D33E07" w:rsidRPr="001729BB">
        <w:rPr>
          <w:rFonts w:ascii="Arial" w:hAnsi="Arial" w:cs="Arial"/>
        </w:rPr>
        <w:t>A</w:t>
      </w:r>
      <w:r w:rsidRPr="001729BB">
        <w:rPr>
          <w:rFonts w:ascii="Arial" w:hAnsi="Arial" w:cs="Arial"/>
        </w:rPr>
        <w:t xml:space="preserve">ssessment and </w:t>
      </w:r>
      <w:r w:rsidR="00D33E07" w:rsidRPr="001729BB">
        <w:rPr>
          <w:rFonts w:ascii="Arial" w:hAnsi="Arial" w:cs="Arial"/>
        </w:rPr>
        <w:t>S</w:t>
      </w:r>
      <w:r w:rsidRPr="001729BB">
        <w:rPr>
          <w:rFonts w:ascii="Arial" w:hAnsi="Arial" w:cs="Arial"/>
        </w:rPr>
        <w:t xml:space="preserve">upport </w:t>
      </w:r>
      <w:r w:rsidR="00D33E07" w:rsidRPr="001729BB">
        <w:rPr>
          <w:rFonts w:ascii="Arial" w:hAnsi="Arial" w:cs="Arial"/>
        </w:rPr>
        <w:t>P</w:t>
      </w:r>
      <w:r w:rsidRPr="001729BB">
        <w:rPr>
          <w:rFonts w:ascii="Arial" w:hAnsi="Arial" w:cs="Arial"/>
        </w:rPr>
        <w:t xml:space="preserve">lan.  This </w:t>
      </w:r>
      <w:r w:rsidR="00D33E07" w:rsidRPr="001729BB">
        <w:rPr>
          <w:rFonts w:ascii="Arial" w:hAnsi="Arial" w:cs="Arial"/>
        </w:rPr>
        <w:t>S</w:t>
      </w:r>
      <w:r w:rsidRPr="001729BB">
        <w:rPr>
          <w:rFonts w:ascii="Arial" w:hAnsi="Arial" w:cs="Arial"/>
        </w:rPr>
        <w:t xml:space="preserve">upport </w:t>
      </w:r>
      <w:r w:rsidR="00D33E07" w:rsidRPr="001729BB">
        <w:rPr>
          <w:rFonts w:ascii="Arial" w:hAnsi="Arial" w:cs="Arial"/>
        </w:rPr>
        <w:t>P</w:t>
      </w:r>
      <w:r w:rsidRPr="001729BB">
        <w:rPr>
          <w:rFonts w:ascii="Arial" w:hAnsi="Arial" w:cs="Arial"/>
        </w:rPr>
        <w:t xml:space="preserve">lan will be reviewed </w:t>
      </w:r>
      <w:r w:rsidR="00D33E07" w:rsidRPr="001729BB">
        <w:rPr>
          <w:rFonts w:ascii="Arial" w:hAnsi="Arial" w:cs="Arial"/>
        </w:rPr>
        <w:t>as required as agreed with the resident and at least annually</w:t>
      </w:r>
      <w:r w:rsidRPr="001729BB">
        <w:rPr>
          <w:rFonts w:ascii="Arial" w:hAnsi="Arial" w:cs="Arial"/>
        </w:rPr>
        <w:t>.</w:t>
      </w:r>
    </w:p>
    <w:p w14:paraId="6D42F359" w14:textId="77777777" w:rsidR="00C43E2E" w:rsidRPr="001729BB" w:rsidRDefault="00C43E2E" w:rsidP="00C43E2E">
      <w:pPr>
        <w:ind w:left="700" w:hanging="700"/>
        <w:jc w:val="both"/>
        <w:rPr>
          <w:rFonts w:ascii="Arial" w:hAnsi="Arial" w:cs="Arial"/>
        </w:rPr>
      </w:pPr>
    </w:p>
    <w:p w14:paraId="3C7E8EA0" w14:textId="77777777" w:rsidR="00C43E2E" w:rsidRPr="001729BB" w:rsidRDefault="00C43E2E" w:rsidP="00E77038">
      <w:pPr>
        <w:jc w:val="both"/>
        <w:rPr>
          <w:rFonts w:ascii="Arial" w:hAnsi="Arial" w:cs="Arial"/>
        </w:rPr>
      </w:pPr>
      <w:r w:rsidRPr="001729BB">
        <w:rPr>
          <w:rFonts w:ascii="Arial" w:hAnsi="Arial" w:cs="Arial"/>
        </w:rPr>
        <w:lastRenderedPageBreak/>
        <w:t xml:space="preserve">Applicants who are under medical supervision should </w:t>
      </w:r>
      <w:r w:rsidR="00D975F9" w:rsidRPr="001729BB">
        <w:rPr>
          <w:rFonts w:ascii="Arial" w:hAnsi="Arial" w:cs="Arial"/>
        </w:rPr>
        <w:t>be able to self-medicate or have medication administered by visiting care services that are in place in order to safeguard</w:t>
      </w:r>
      <w:r w:rsidRPr="001729BB">
        <w:rPr>
          <w:rFonts w:ascii="Arial" w:hAnsi="Arial" w:cs="Arial"/>
        </w:rPr>
        <w:t xml:space="preserve"> their health.</w:t>
      </w:r>
    </w:p>
    <w:p w14:paraId="5E325C2D" w14:textId="77777777" w:rsidR="00C43E2E" w:rsidRPr="001729BB" w:rsidRDefault="00C43E2E" w:rsidP="00C43E2E">
      <w:pPr>
        <w:pStyle w:val="ListParagraph"/>
        <w:rPr>
          <w:rFonts w:ascii="Arial" w:hAnsi="Arial" w:cs="Arial"/>
        </w:rPr>
      </w:pPr>
    </w:p>
    <w:p w14:paraId="4D071233" w14:textId="77777777" w:rsidR="00021B2C" w:rsidRPr="001729BB" w:rsidRDefault="00021B2C" w:rsidP="006E6AD3">
      <w:pPr>
        <w:widowControl w:val="0"/>
        <w:spacing w:line="360" w:lineRule="exact"/>
        <w:rPr>
          <w:rFonts w:ascii="Arial" w:hAnsi="Arial" w:cs="Arial"/>
          <w:color w:val="000000" w:themeColor="text1"/>
          <w:u w:val="single"/>
        </w:rPr>
      </w:pPr>
    </w:p>
    <w:sectPr w:rsidR="00021B2C" w:rsidRPr="001729B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586E1" w14:textId="77777777" w:rsidR="00FE31C8" w:rsidRDefault="00FE31C8" w:rsidP="00E77038">
      <w:r>
        <w:separator/>
      </w:r>
    </w:p>
  </w:endnote>
  <w:endnote w:type="continuationSeparator" w:id="0">
    <w:p w14:paraId="6523DE4C" w14:textId="77777777" w:rsidR="00FE31C8" w:rsidRDefault="00FE31C8" w:rsidP="00E7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034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DA4EE" w14:textId="77777777" w:rsidR="00E77038" w:rsidRDefault="00E770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2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DCF6CF" w14:textId="77777777" w:rsidR="00E77038" w:rsidRDefault="00E77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A36B8" w14:textId="77777777" w:rsidR="00FE31C8" w:rsidRDefault="00FE31C8" w:rsidP="00E77038">
      <w:r>
        <w:separator/>
      </w:r>
    </w:p>
  </w:footnote>
  <w:footnote w:type="continuationSeparator" w:id="0">
    <w:p w14:paraId="0E616BD8" w14:textId="77777777" w:rsidR="00FE31C8" w:rsidRDefault="00FE31C8" w:rsidP="00E77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3CC4"/>
    <w:multiLevelType w:val="hybridMultilevel"/>
    <w:tmpl w:val="CE22A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3459"/>
    <w:multiLevelType w:val="hybridMultilevel"/>
    <w:tmpl w:val="FA2AB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F44"/>
    <w:multiLevelType w:val="hybridMultilevel"/>
    <w:tmpl w:val="70E2E7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34294E"/>
    <w:multiLevelType w:val="hybridMultilevel"/>
    <w:tmpl w:val="9A7C2480"/>
    <w:lvl w:ilvl="0" w:tplc="99B65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E81517"/>
    <w:multiLevelType w:val="hybridMultilevel"/>
    <w:tmpl w:val="A18C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31BF4"/>
    <w:multiLevelType w:val="hybridMultilevel"/>
    <w:tmpl w:val="421470AA"/>
    <w:lvl w:ilvl="0" w:tplc="08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6CC"/>
    <w:rsid w:val="000036CC"/>
    <w:rsid w:val="00021B2C"/>
    <w:rsid w:val="001509BC"/>
    <w:rsid w:val="0015675F"/>
    <w:rsid w:val="001619A3"/>
    <w:rsid w:val="001729BB"/>
    <w:rsid w:val="00186CFF"/>
    <w:rsid w:val="001D0983"/>
    <w:rsid w:val="002356EA"/>
    <w:rsid w:val="002654E0"/>
    <w:rsid w:val="00270BF4"/>
    <w:rsid w:val="00287B7B"/>
    <w:rsid w:val="002C7FB3"/>
    <w:rsid w:val="003165D6"/>
    <w:rsid w:val="003534AE"/>
    <w:rsid w:val="004254C7"/>
    <w:rsid w:val="00445646"/>
    <w:rsid w:val="004A3220"/>
    <w:rsid w:val="004A558B"/>
    <w:rsid w:val="005123E1"/>
    <w:rsid w:val="00514D53"/>
    <w:rsid w:val="005B52A4"/>
    <w:rsid w:val="005C454F"/>
    <w:rsid w:val="006B4F55"/>
    <w:rsid w:val="006E6AD3"/>
    <w:rsid w:val="0070192C"/>
    <w:rsid w:val="0072613D"/>
    <w:rsid w:val="007828D9"/>
    <w:rsid w:val="007C0368"/>
    <w:rsid w:val="007E4B83"/>
    <w:rsid w:val="008043B0"/>
    <w:rsid w:val="00821D24"/>
    <w:rsid w:val="008A3660"/>
    <w:rsid w:val="008E76FA"/>
    <w:rsid w:val="008F152E"/>
    <w:rsid w:val="0093486C"/>
    <w:rsid w:val="00970F9A"/>
    <w:rsid w:val="009B4DA0"/>
    <w:rsid w:val="00A023FA"/>
    <w:rsid w:val="00A04E35"/>
    <w:rsid w:val="00A07A8C"/>
    <w:rsid w:val="00AD28B6"/>
    <w:rsid w:val="00AD6BD6"/>
    <w:rsid w:val="00B306DB"/>
    <w:rsid w:val="00B74656"/>
    <w:rsid w:val="00C227C3"/>
    <w:rsid w:val="00C43E2E"/>
    <w:rsid w:val="00C5271C"/>
    <w:rsid w:val="00C56EFF"/>
    <w:rsid w:val="00CD6740"/>
    <w:rsid w:val="00CE2BF1"/>
    <w:rsid w:val="00CF12E3"/>
    <w:rsid w:val="00D33E07"/>
    <w:rsid w:val="00D975F9"/>
    <w:rsid w:val="00E22DBC"/>
    <w:rsid w:val="00E742F0"/>
    <w:rsid w:val="00E77038"/>
    <w:rsid w:val="00ED44F6"/>
    <w:rsid w:val="00FD2469"/>
    <w:rsid w:val="00F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129F"/>
  <w15:docId w15:val="{A4C35D9B-80A7-44B9-B9DE-3AACB260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6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5675F"/>
    <w:pPr>
      <w:keepNext/>
      <w:jc w:val="center"/>
      <w:outlineLvl w:val="2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6E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3D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CE2BF1"/>
    <w:pPr>
      <w:ind w:left="720"/>
      <w:contextualSpacing/>
    </w:pPr>
    <w:rPr>
      <w:rFonts w:eastAsia="Times New Roman"/>
    </w:rPr>
  </w:style>
  <w:style w:type="paragraph" w:styleId="NoSpacing">
    <w:name w:val="No Spacing"/>
    <w:uiPriority w:val="1"/>
    <w:qFormat/>
    <w:rsid w:val="00AD28B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28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70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038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70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038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15675F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17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Smith</dc:creator>
  <cp:lastModifiedBy>Debra Hill-Stevens</cp:lastModifiedBy>
  <cp:revision>2</cp:revision>
  <cp:lastPrinted>2015-08-17T14:50:00Z</cp:lastPrinted>
  <dcterms:created xsi:type="dcterms:W3CDTF">2020-01-20T10:30:00Z</dcterms:created>
  <dcterms:modified xsi:type="dcterms:W3CDTF">2020-01-20T10:30:00Z</dcterms:modified>
</cp:coreProperties>
</file>